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B3B4D" w14:textId="77777777" w:rsidR="00CC1A40" w:rsidRDefault="00CC1A40" w:rsidP="00CC1A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  <w:lang w:val="be-BY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  <w:lang w:val="be-BY"/>
        </w:rPr>
        <w:t>Сяргей Тарасаў. “Еўфрасіння Полацкая”.</w:t>
      </w:r>
    </w:p>
    <w:p w14:paraId="520EF055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  <w:lang w:val="be-BY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  <w:lang w:val="be-BY"/>
        </w:rPr>
        <w:t xml:space="preserve">Мэты: </w:t>
      </w:r>
    </w:p>
    <w:p w14:paraId="2226D448" w14:textId="77777777" w:rsidR="00CC1A40" w:rsidRDefault="00CC1A40" w:rsidP="00CC1A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узнавіць і пашырыць веды вучняў пра беларускую асветніцу і святую Еўфрасінню Полацкую;</w:t>
      </w:r>
    </w:p>
    <w:p w14:paraId="46AA9B1C" w14:textId="77777777" w:rsidR="00CC1A40" w:rsidRDefault="00CC1A40" w:rsidP="00CC1A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пазнаёміць з мастацкім увасабленнем яе вобраза ў творы Сяргея Тарасава “Еўфрасіння Полацкая”; </w:t>
      </w:r>
    </w:p>
    <w:p w14:paraId="1A0D498E" w14:textId="77777777" w:rsidR="00CC1A40" w:rsidRDefault="00CC1A40" w:rsidP="00CC1A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выявіць вучнёўскія ўражанні ад прачытанага тэксту; </w:t>
      </w:r>
    </w:p>
    <w:p w14:paraId="0ACB91E6" w14:textId="77777777" w:rsidR="00CC1A40" w:rsidRDefault="00CC1A40" w:rsidP="00CC1A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дапамагчы асэнсаваць веліч постаці асветніцы, яе ролі ў беларускай гісторыі;</w:t>
      </w:r>
    </w:p>
    <w:p w14:paraId="3EA8D8B5" w14:textId="77777777" w:rsidR="00CC1A40" w:rsidRDefault="00CC1A40" w:rsidP="00CC1A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спрыяць фарміраванню ў вучняў творчых, разумовых і даследчых здольнасцей, развіваць навыкі выразнага чытання, вуснага маналагічнага маўлення;</w:t>
      </w:r>
    </w:p>
    <w:p w14:paraId="6E8E5B69" w14:textId="77777777" w:rsidR="00CC1A40" w:rsidRDefault="00CC1A40" w:rsidP="00CC1A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выхоўваць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пачуццё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павагі да сваёй гісторыі, свайго народа. </w:t>
      </w:r>
    </w:p>
    <w:p w14:paraId="6655CC2B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Тып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вывучэнне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новага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матэрыялу</w:t>
      </w:r>
      <w:proofErr w:type="spellEnd"/>
    </w:p>
    <w:p w14:paraId="048685BC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Тэхналогія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развіцця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крытычнага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мыслення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інфармацыйная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7C5374B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Формы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працы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індывідуальная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групавая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23E7025A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Абсталяванне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вучэбны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дапаможнік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беларускай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літаратуры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6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мультымедыйная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прэзентацыя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заданні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картках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тэст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модуль.</w:t>
      </w:r>
    </w:p>
    <w:p w14:paraId="705202D2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  <w:lang w:val="be-BY"/>
        </w:rPr>
        <w:t xml:space="preserve">Эпіграф: </w:t>
      </w:r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 xml:space="preserve">(на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дошцы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)</w:t>
      </w:r>
    </w:p>
    <w:p w14:paraId="1543211C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Сілай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духоўнай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узвысіла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Полацк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высока,</w:t>
      </w:r>
    </w:p>
    <w:p w14:paraId="4B59FB86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Тым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хто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імкнуўся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да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кнігі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свяціла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бы зорка...</w:t>
      </w:r>
    </w:p>
    <w:p w14:paraId="5613210A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Мове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адзінай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дзяржаве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шчэ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толькі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злучацца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–</w:t>
      </w:r>
    </w:p>
    <w:p w14:paraId="36E762E9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Свет нас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прымаў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як народ па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адной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палачанцы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14:paraId="65CA5C29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Данута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Бічэль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1F3E70BB" w14:textId="77777777" w:rsidR="00CC1A40" w:rsidRDefault="00CC1A40" w:rsidP="00CC1A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  <w:lang w:val="ru-RU"/>
        </w:rPr>
        <w:t>Ход урока</w:t>
      </w:r>
    </w:p>
    <w:p w14:paraId="397775A0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(СЛАЙД-1)</w:t>
      </w:r>
    </w:p>
    <w:p w14:paraId="36E83DBD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e-BY"/>
        </w:rPr>
        <w:t xml:space="preserve">    1. Арганізацыйны момант</w:t>
      </w:r>
    </w:p>
    <w:p w14:paraId="0695417F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   Старажытныя грэкі казалі: “Добры настрой – палова перамогі”. Давайце яшчэ раз усміхнёмся адзін аднаму,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я вам жадаю сёння на ўроку поспехаў, жадаю набыць новыя веды і атрымаць добрыя адзнакі.</w:t>
      </w:r>
    </w:p>
    <w:p w14:paraId="26FE63B4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2.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Уступнае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слова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настаўніка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843BD92" w14:textId="77777777" w:rsidR="00CC1A40" w:rsidRDefault="00CC1A40" w:rsidP="00CC1A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Беларусь вабіць прыгажосцю сваіх краявідаў, чаруюць вока блакітныя рэкі і азёры, зялёныя лясы і пералескі, шырокія палі і лугі. У той жа час Беларусь – краіна няскоранага лёсу. Не раз яна давала адпор ворагу: хацелі захапіць і немцы, і палякі. Было нямала і міжусобных сутычак. Але, нягледзячы на суровыя выпрабаванні, наша краіна выстаяла, захавала свае традыцыі і звычаі, не страціла сваёй самабытнай роднай мовы. Але найбольш славіцца зямля пад белымі крыламі людзьмі. Менавіта яны складаюць багацце краіны, праслаўляюць і будуць праслаўляць Беларусь. У беларускай культуры ёсць шмат імёнаў, якімі мы можам ганарыцца. Гэта і Мікола Гусоўскі, і Францыск Скарына, Радзівілы, Рагвалод і Рагнеда. </w:t>
      </w:r>
    </w:p>
    <w:p w14:paraId="29CC40F7" w14:textId="77777777" w:rsidR="00CC1A40" w:rsidRDefault="00CC1A40" w:rsidP="00CC1A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Далей </w:t>
      </w:r>
      <w:proofErr w:type="spellStart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падрыхтаваныя</w:t>
      </w:r>
      <w:proofErr w:type="spellEnd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вучні</w:t>
      </w:r>
      <w:proofErr w:type="spellEnd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чытаюць</w:t>
      </w:r>
      <w:proofErr w:type="spellEnd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урыўкі</w:t>
      </w:r>
      <w:proofErr w:type="spellEnd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 з </w:t>
      </w:r>
      <w:proofErr w:type="spellStart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вершаў</w:t>
      </w:r>
      <w:proofErr w:type="spellEnd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беларускіх</w:t>
      </w:r>
      <w:proofErr w:type="spellEnd"/>
    </w:p>
    <w:p w14:paraId="1BE4FCAE" w14:textId="77777777" w:rsidR="00CC1A40" w:rsidRDefault="00CC1A40" w:rsidP="00CC1A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паэтаў</w:t>
      </w:r>
      <w:proofErr w:type="spellEnd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 В. </w:t>
      </w:r>
      <w:proofErr w:type="spellStart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Іпатавай</w:t>
      </w:r>
      <w:proofErr w:type="spellEnd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, В. </w:t>
      </w:r>
      <w:proofErr w:type="spellStart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Зуёнка</w:t>
      </w:r>
      <w:proofErr w:type="spellEnd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, Д. </w:t>
      </w:r>
      <w:proofErr w:type="spellStart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Бічэль</w:t>
      </w:r>
      <w:proofErr w:type="spellEnd"/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</w:p>
    <w:p w14:paraId="3ABE547C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1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чытальнік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Семянчэня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Н.)</w:t>
      </w:r>
    </w:p>
    <w:p w14:paraId="32BBF882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Беларусь,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твая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дачка я.</w:t>
      </w:r>
    </w:p>
    <w:p w14:paraId="7039566F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Зярнятка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я, а ты мая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ралля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14:paraId="62B5DDE7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Якой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мовы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ад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мяне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чакаеш</w:t>
      </w:r>
      <w:proofErr w:type="spellEnd"/>
    </w:p>
    <w:p w14:paraId="760ED13D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Ты,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узрасціўшая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мяне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зямля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?</w:t>
      </w:r>
    </w:p>
    <w:p w14:paraId="317E07B3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AFA1F4A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2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чытальнік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Кір’янава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Я.)</w:t>
      </w:r>
    </w:p>
    <w:p w14:paraId="788F3BBC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Я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крывінка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твая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крывічанка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</w:p>
    <w:p w14:paraId="29F3A40B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Я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былінка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твая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палачанка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</w:p>
    <w:p w14:paraId="02E90082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Як над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пожняй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тужлівая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чайка,</w:t>
      </w:r>
    </w:p>
    <w:p w14:paraId="3FC52BC8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Я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лячу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да цябе 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Радзіма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14:paraId="0A2D661D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святога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Ерусаліма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14:paraId="0AB31179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2B20582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3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чытальнік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Тапчыенка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А.)</w:t>
      </w:r>
    </w:p>
    <w:p w14:paraId="528A08B1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Чую звон твой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Сафія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чую</w:t>
      </w:r>
    </w:p>
    <w:p w14:paraId="147C5E8C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Скрозь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стагоддзі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і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скрозь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муры</w:t>
      </w:r>
    </w:p>
    <w:p w14:paraId="0243D816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бяскрайнюю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ноч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глухую</w:t>
      </w:r>
    </w:p>
    <w:p w14:paraId="7FC57272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І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пад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час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світальнай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зары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!</w:t>
      </w:r>
    </w:p>
    <w:p w14:paraId="54C470EF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F2D526D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4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чытальнік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Біркіна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А.)</w:t>
      </w:r>
    </w:p>
    <w:p w14:paraId="58BFCBA8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Беларусь –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Ефрасіння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Святая,</w:t>
      </w:r>
    </w:p>
    <w:p w14:paraId="50F4BE60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памаліўшыся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раздарожжы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</w:p>
    <w:p w14:paraId="58385A9D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павярні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свае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вочы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да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Божых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–</w:t>
      </w:r>
    </w:p>
    <w:p w14:paraId="04F92EE7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Добры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Божа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цябе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прывітае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14:paraId="6688FCAD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305271DC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5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чытальнік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Патачыц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Е.)</w:t>
      </w:r>
    </w:p>
    <w:p w14:paraId="65E6C5CF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Забыць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сваё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імя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дзе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корань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роду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слаўны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?...</w:t>
      </w:r>
    </w:p>
    <w:p w14:paraId="613F7B93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Няпраўда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! Я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твая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ўнучка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Усяславе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!</w:t>
      </w:r>
    </w:p>
    <w:p w14:paraId="5B74AD63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Ды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годнасці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маёй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давеку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не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дакажуць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</w:p>
    <w:p w14:paraId="262C99E4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Што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найслаўнейшы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– той,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хто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мае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тытул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княжы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14:paraId="18187B06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7E345BAF" w14:textId="47D7057B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Скажыце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калі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ласка,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каго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ідзе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гаворка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ў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гэтых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вершаваных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радках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?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Абгрунтуйце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сваю думку. </w:t>
      </w:r>
    </w:p>
    <w:p w14:paraId="39AE45DB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Сапраўды, вершы прысвечаны Еўфрасінні Полацкай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be-BY"/>
        </w:rPr>
        <w:t>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(СЛАЙД-2)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унучцы слаўнага князя Усяслава Чарадзея, якая засталася жыць у памяці нашчадкаў. І сёння мы з вамі здзейснім падарожжа ў далёкае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XII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стагоддзе… </w:t>
      </w:r>
    </w:p>
    <w:p w14:paraId="6DBAB102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Тэма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нашага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ўрока: Сяргей Тарасаў. “Еўфрасіння Полацкая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be-BY"/>
        </w:rPr>
        <w:t>”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(на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дошцы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запіс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Пачэснае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сярод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славутых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людзей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Беларусі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належыць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Е.П.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Сёння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 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будзем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весці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гаворку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2E257A63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Запішыце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ў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сшыткі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дату,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тэму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ўрока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6ED4E7BA" w14:textId="1EFA0FDC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А як вы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думаеце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чаму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патрэбна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ведаць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нашу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гісторыю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знакамітых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людзей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мінулага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?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(СЛАЙД-3)“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Без </w:t>
      </w:r>
      <w:proofErr w:type="spellStart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мінулага</w:t>
      </w:r>
      <w:proofErr w:type="spellEnd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няма</w:t>
      </w:r>
      <w:proofErr w:type="spellEnd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будучага</w:t>
      </w:r>
      <w:proofErr w:type="spellEnd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”)</w:t>
      </w:r>
    </w:p>
    <w:p w14:paraId="78CABA83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Сёння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вывучаем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літаратурны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твор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таму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паставім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перад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сабой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задачы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вучні</w:t>
      </w:r>
      <w:proofErr w:type="spellEnd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фармулююць</w:t>
      </w:r>
      <w:proofErr w:type="spellEnd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задачы</w:t>
      </w:r>
      <w:proofErr w:type="spellEnd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, а </w:t>
      </w:r>
      <w:proofErr w:type="spellStart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настаўнік</w:t>
      </w:r>
      <w:proofErr w:type="spellEnd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падагульняе</w:t>
      </w:r>
      <w:proofErr w:type="spellEnd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сказанае</w:t>
      </w:r>
      <w:proofErr w:type="spellEnd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).</w:t>
      </w:r>
    </w:p>
    <w:p w14:paraId="14621BD1" w14:textId="77777777" w:rsidR="00CC1A40" w:rsidRDefault="00CC1A40" w:rsidP="00CC1A40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- На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ўроку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 (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СЛАЙД-4 )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прааналізуем час і месца дзеяння ў творы; ахарактарызуем вобраз ігуменні Ефрасінні Полацкай, створаны Сяргеем Тарасавым; узновім і пашырым веды пра беларускую асветніцу і святую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2D1EDE1" w14:textId="77777777" w:rsidR="00CC1A40" w:rsidRDefault="00CC1A40" w:rsidP="00CC1A4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Актуалізацыя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ведаў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A9F991F" w14:textId="77777777" w:rsidR="00CC1A40" w:rsidRDefault="00CC1A40" w:rsidP="00CC1A40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вам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вядома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Ефрасінню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Полацкую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</w:p>
    <w:p w14:paraId="77C1FF91" w14:textId="77777777" w:rsidR="00CC1A40" w:rsidRDefault="00CC1A40" w:rsidP="00CC1A4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I.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Паведамленні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вучняў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63F6AAD1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Выклік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9040CB7" w14:textId="77777777" w:rsidR="00CC1A40" w:rsidRDefault="00CC1A40" w:rsidP="00CC1A40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Вам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раздадзены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карткі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пытаннямі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Падумайце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над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імі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Абмяркуйце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адказы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ў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групах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7B687476" w14:textId="64892930" w:rsidR="00CC1A40" w:rsidRDefault="00CC1A40" w:rsidP="00CC1A40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група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ведаеце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вы, да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Ефрасіння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заклікала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людзей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? </w:t>
      </w:r>
    </w:p>
    <w:p w14:paraId="7148C49B" w14:textId="7CFE010F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2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>група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Ц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ведаеце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чым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займалася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Е.П. да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часу, як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пайшла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ў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манастыр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? </w:t>
      </w:r>
    </w:p>
    <w:p w14:paraId="0FAB6453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Такім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чынам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папярэдні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этап урока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дапамог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выявіць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вашы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веды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Еўфрасінню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Полацкую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але не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ўсе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адказы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былі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поўнымі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Апавяданне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Сяргея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Тарасава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раскажа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нам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дзейнасць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Еўфрасінні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Полацкай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Імя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Сяргея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Тарасава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вам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невядома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мінулым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уроку было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дадзена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індывідуальнае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заданне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падрыхтаваць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звесткі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пісьменнік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D347AED" w14:textId="77777777" w:rsidR="00CC1A40" w:rsidRDefault="00CC1A40" w:rsidP="00CC1A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be-BY"/>
        </w:rPr>
        <w:t xml:space="preserve">Паведамленне </w:t>
      </w:r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be-BY"/>
        </w:rPr>
        <w:t>вучня(</w:t>
      </w:r>
      <w:proofErr w:type="gram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be-BY"/>
        </w:rPr>
        <w:t>СЛАЙД-5).</w:t>
      </w:r>
    </w:p>
    <w:p w14:paraId="215CA779" w14:textId="77777777" w:rsidR="00CC1A40" w:rsidRDefault="00CC1A40" w:rsidP="00CC1A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be-BY"/>
        </w:rPr>
        <w:t>Корж Антон</w:t>
      </w:r>
    </w:p>
    <w:p w14:paraId="7A918A78" w14:textId="77777777" w:rsidR="00CC1A40" w:rsidRDefault="00CC1A40" w:rsidP="00CC1A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Сяргей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Васільевіч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Тарасаў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кандыдат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гістарычных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навук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 1982 па 2006 год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працаваў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Інстытуце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гісторыі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Нацыянальнай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акадэміі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навук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Беларусі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загадчыкам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аддзела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археалогіі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сярэдневяковага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перыяду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Даследаваў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старажытны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Мінск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праводзіў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раскопкі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Аўтар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50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навуковых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прац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аўтар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падручніка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“Мая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Радзіма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Беларусь” для 4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3C7A22AB" w14:textId="77777777" w:rsidR="00CC1A40" w:rsidRDefault="00CC1A40" w:rsidP="00CC1A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Аўтар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кніг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дзяцей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падлеткаў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Вясёлы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ветрык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”, “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Фрэскі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”,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сааўтар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мастацкіх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зборнікаў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Ён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вядучым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шэрагу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тэлепраграм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беларускім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тэлебачанні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“Скарбы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беларускай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гісторыі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”, “Кола часу” 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іншых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490C460" w14:textId="77777777" w:rsidR="00CC1A40" w:rsidRDefault="00CC1A40" w:rsidP="00CC1A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be-BY"/>
        </w:rPr>
        <w:t xml:space="preserve">4. Чытанне тэксту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ў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вучэбным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дапаможніку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выкарыстанне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прыёму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“ІНСЭРТ”).</w:t>
      </w:r>
    </w:p>
    <w:p w14:paraId="30CA70F1" w14:textId="77777777" w:rsidR="00CC1A40" w:rsidRDefault="00CC1A40" w:rsidP="00CC1A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Чытанне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твора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вучнямі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і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настаўнікам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615B8DC3" w14:textId="77777777" w:rsidR="00CC1A40" w:rsidRDefault="00CC1A40" w:rsidP="00CC1A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(Задача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перад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чытаннем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адзначыць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знакамі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:(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СЛАЙД-6)</w:t>
      </w:r>
    </w:p>
    <w:p w14:paraId="105A653C" w14:textId="77777777" w:rsidR="00CC1A40" w:rsidRDefault="00CC1A40" w:rsidP="00CC1A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“+” –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вядомае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6EA57C8" w14:textId="77777777" w:rsidR="00CC1A40" w:rsidRDefault="00CC1A40" w:rsidP="00CC1A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“ – “-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новае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7367B36" w14:textId="77777777" w:rsidR="00CC1A40" w:rsidRDefault="00CC1A40" w:rsidP="00CC1A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“ ? “-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думаў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інакш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20217B4B" w14:textId="77777777" w:rsidR="00CC1A40" w:rsidRDefault="00CC1A40" w:rsidP="00CC1A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>Абмеркаванне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>пасля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>чытання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>. (СЛАЙД-7)</w:t>
      </w:r>
    </w:p>
    <w:p w14:paraId="3F83BA52" w14:textId="77777777" w:rsidR="00CC1A40" w:rsidRDefault="00CC1A40" w:rsidP="00CC1A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Мне было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вядома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і я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прачытаў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(-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ла)...</w:t>
      </w:r>
      <w:proofErr w:type="gramEnd"/>
    </w:p>
    <w:p w14:paraId="3B8FBFF8" w14:textId="77777777" w:rsidR="00CC1A40" w:rsidRDefault="00CC1A40" w:rsidP="00CC1A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даведаўся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лася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...</w:t>
      </w:r>
    </w:p>
    <w:p w14:paraId="14C46151" w14:textId="77777777" w:rsidR="00CC1A40" w:rsidRDefault="00CC1A40" w:rsidP="00CC1A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зразумеў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(-ла),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...</w:t>
      </w:r>
    </w:p>
    <w:p w14:paraId="4CD61A32" w14:textId="77777777" w:rsidR="00CC1A40" w:rsidRDefault="00CC1A40" w:rsidP="00CC1A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Мне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незразумела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...</w:t>
      </w:r>
    </w:p>
    <w:p w14:paraId="4CB7CBBA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Слоўнікавая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работа.</w:t>
      </w:r>
    </w:p>
    <w:p w14:paraId="420F7710" w14:textId="77777777" w:rsidR="00CC1A40" w:rsidRDefault="00CC1A40" w:rsidP="00CC1A40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Незразумелымі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напэўна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з’яўляюцца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некаторыя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ўстарэлыя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словы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Зачытаем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тлумачэнне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гэтых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гістарызмаў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правільна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вымаўляючы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пастараемся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запомніць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значэнне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(СЛАЙД-8)</w:t>
      </w:r>
    </w:p>
    <w:p w14:paraId="66576824" w14:textId="77777777" w:rsidR="00CC1A40" w:rsidRDefault="00CC1A40" w:rsidP="00CC1A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5.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Фізкультхвілінка</w:t>
      </w:r>
      <w:proofErr w:type="spellEnd"/>
    </w:p>
    <w:p w14:paraId="42432A49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Хто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любіць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нашу Беларусь –</w:t>
      </w:r>
    </w:p>
    <w:p w14:paraId="25B9FA01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Падыміцеся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14:paraId="6AB8B6C7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Нізка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зямлі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нашай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пакланіцеся</w:t>
      </w:r>
      <w:proofErr w:type="spellEnd"/>
    </w:p>
    <w:p w14:paraId="4B48D5E5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шчаслівы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дзень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учарашні</w:t>
      </w:r>
      <w:proofErr w:type="spellEnd"/>
    </w:p>
    <w:p w14:paraId="444297B8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сённяшні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заўтрашні</w:t>
      </w:r>
      <w:proofErr w:type="spellEnd"/>
    </w:p>
    <w:p w14:paraId="49C34C67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сонца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падцягніцеся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14:paraId="6456EE19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Улева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управа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павярніцеся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75F91763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цяпер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сядайце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працу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прадаўжайце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700316CA" w14:textId="77777777" w:rsidR="00CC1A40" w:rsidRDefault="00CC1A40" w:rsidP="00CC1A40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6. Работа над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зместам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твора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18E3DE4" w14:textId="19304748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Зачытайце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радкі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старадаўні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Полацк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гадавалася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Прадслава</w:t>
      </w:r>
      <w:proofErr w:type="spellEnd"/>
      <w:r w:rsidRPr="00CC1A4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СЛАЙД-9)</w:t>
      </w:r>
    </w:p>
    <w:p w14:paraId="08E92D12" w14:textId="6C2B5225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Куды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спяшаецца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Прадслава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? </w:t>
      </w:r>
    </w:p>
    <w:p w14:paraId="7472CBD3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Чаму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ў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горадзе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добра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ведалі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дзяўчынку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?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Чым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яна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вызначалася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?</w:t>
      </w:r>
    </w:p>
    <w:p w14:paraId="73025802" w14:textId="483CB642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Які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шлях выбрала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сабе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Прадслава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?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Чаму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ru-RU"/>
        </w:rPr>
        <w:t>?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СЛАЙД-10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3BF73665" w14:textId="22A775D4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Дзе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спачатку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жыла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Еўфрасіння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Чым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займалася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</w:p>
    <w:p w14:paraId="15EE894D" w14:textId="53B35A99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Які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манастыр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пабудавалі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пад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Полацкам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? </w:t>
      </w:r>
    </w:p>
    <w:p w14:paraId="7B1602D2" w14:textId="3657C3EB" w:rsidR="00CC1A40" w:rsidRP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Чаму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цягнуліся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сюды</w:t>
      </w:r>
      <w:proofErr w:type="spellEnd"/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людзі</w:t>
      </w:r>
      <w:proofErr w:type="spellEnd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?</w:t>
      </w:r>
    </w:p>
    <w:p w14:paraId="167726CE" w14:textId="12408229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Да </w:t>
      </w:r>
      <w:proofErr w:type="spellStart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чаго</w:t>
      </w:r>
      <w:proofErr w:type="spellEnd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Еўфрасіння</w:t>
      </w:r>
      <w:proofErr w:type="spellEnd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заклікала</w:t>
      </w:r>
      <w:proofErr w:type="spellEnd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людзей</w:t>
      </w:r>
      <w:proofErr w:type="spellEnd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Якія</w:t>
      </w:r>
      <w:proofErr w:type="spellEnd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яе</w:t>
      </w:r>
      <w:proofErr w:type="spellEnd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павучэнні</w:t>
      </w:r>
      <w:proofErr w:type="spellEnd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запаветы</w:t>
      </w:r>
      <w:proofErr w:type="spellEnd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трэба</w:t>
      </w:r>
      <w:proofErr w:type="spellEnd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1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ведаць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</w:p>
    <w:p w14:paraId="741871B1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Чым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прывабіў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вас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вобраз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Еўфрасінні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ў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творы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С.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Тарасава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? </w:t>
      </w:r>
    </w:p>
    <w:p w14:paraId="68CE90BB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7933278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Зварот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да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эпіграфа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5040BF2" w14:textId="320D9C61" w:rsidR="00CC1A40" w:rsidRDefault="00CC1A40" w:rsidP="00CC1A40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Зачытайце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эпіграф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згодны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словамі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Дануты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Бічэль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радкі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тэксту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сугучныя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эпіграфам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урока? </w:t>
      </w:r>
    </w:p>
    <w:p w14:paraId="474B2166" w14:textId="77777777" w:rsidR="00CC1A40" w:rsidRDefault="00CC1A40" w:rsidP="00CC1A40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Е.П.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адкрывала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бібліятэкі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іканапісныя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майстэрні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Перакладала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 розных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пісала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ўласныя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творы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Такімі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людзьмі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наша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краіна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ганарыцца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Е.П.-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заступніца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Беларусі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5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чэрвеня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дзень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памяці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Е.П.</w:t>
      </w:r>
    </w:p>
    <w:p w14:paraId="284D21C5" w14:textId="77777777" w:rsidR="00CC1A40" w:rsidRDefault="00CC1A40" w:rsidP="00CC1A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7.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Праца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па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модулі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(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праца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ў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групах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).</w:t>
      </w:r>
    </w:p>
    <w:p w14:paraId="321542A2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-На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вашых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сталах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ёсць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модулі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Яны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дапамогуць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замацаваць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прывесці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ў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сістэму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набытыя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веды.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Абмяркуйце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модуль у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групах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пракаменціруйце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72B1A5C" w14:textId="2789815B" w:rsidR="00CC1A40" w:rsidRP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77AA988C" wp14:editId="4A41FABB">
            <wp:extent cx="5940425" cy="4866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F0FF2" w14:textId="77777777" w:rsidR="00CC1A40" w:rsidRDefault="00CC1A40" w:rsidP="00CC1A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9.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be-BY"/>
        </w:rPr>
        <w:t>Прагляд відэафільма.</w:t>
      </w:r>
    </w:p>
    <w:p w14:paraId="70336631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А зараз, калі ласка, паглядзіце невялікі відэафільм пра Еўфрасінню Полацкую. Ён дапаможа актуалізаваць і сістэматызаваць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ашы веды пра беларускую асветніцу. </w:t>
      </w:r>
    </w:p>
    <w:p w14:paraId="7EE4573D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10.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Тэставае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заданне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па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апавяданні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8F3BFAA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14:paraId="5A0CA403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Якое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імя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было ў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Еўфрасінні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Полацкай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пострыгу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?</w:t>
      </w:r>
    </w:p>
    <w:p w14:paraId="31FCFD54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а)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Еўдакія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;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б)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Прадслава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; в)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Еўпраксія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18F4B1E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14:paraId="0141A24E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2. Як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звалі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бацьку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Еўфрасінні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? </w:t>
      </w:r>
    </w:p>
    <w:p w14:paraId="4DFC4D19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bookmarkStart w:id="0" w:name="_Hlk34514709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а)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Рагвалод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; б)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Святаслаў-Георгій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; в)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Усяслаў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63268BDA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bookmarkEnd w:id="0"/>
    <w:p w14:paraId="58D01258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Як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звалі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дзеда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Ефрасінні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</w:p>
    <w:p w14:paraId="415CA63E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а)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Усяслаў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Чарадзей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; б)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Мсціслаў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; в)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Лазар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Богша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1A625E0F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14:paraId="4ABF2E81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Колькі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гадоў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было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Еўфрасінні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калі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яна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прыйшла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ў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манастыр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?</w:t>
      </w:r>
    </w:p>
    <w:p w14:paraId="2367E887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а) 16; б) 20; в) 12</w:t>
      </w:r>
    </w:p>
    <w:p w14:paraId="64503877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14:paraId="74931A9F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Настаяцельніцай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якога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манастыра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стала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Еўфрасіння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?</w:t>
      </w:r>
    </w:p>
    <w:p w14:paraId="4A714D75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а)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Спаскага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; б)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Мірскага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; в)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Сафійскага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сабора</w:t>
      </w:r>
    </w:p>
    <w:p w14:paraId="77B5598B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14:paraId="033913C0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5.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Кім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па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замове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Еўфрасінні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Полацкай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быў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зроблены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крыж?</w:t>
      </w:r>
    </w:p>
    <w:p w14:paraId="3FB74FBE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а)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Рагвалодам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; б)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Іаанам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; в)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Лазарам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Богшам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767AFF31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14:paraId="679D0378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Дзе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памерла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Еўфрасіння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Полацкая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?</w:t>
      </w:r>
    </w:p>
    <w:p w14:paraId="0D9AF86D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а) у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Полацку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; б) у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Іерусаліме</w:t>
      </w:r>
      <w:proofErr w:type="spellEnd"/>
    </w:p>
    <w:p w14:paraId="0D391B4F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14:paraId="62D95188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7.Калі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святкуецца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дзень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памяці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Еўфрасінні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Полацкай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? </w:t>
      </w:r>
    </w:p>
    <w:p w14:paraId="4619B236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) 5 мая; б) 5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чэрвеня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; в) 6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ліпеня</w:t>
      </w:r>
      <w:proofErr w:type="spellEnd"/>
    </w:p>
    <w:p w14:paraId="62D6995B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DC62CCC" w14:textId="77777777" w:rsidR="00CC1A40" w:rsidRDefault="00CC1A40" w:rsidP="00CC1A4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(работы </w:t>
      </w:r>
      <w:proofErr w:type="spellStart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здаюцца</w:t>
      </w:r>
      <w:proofErr w:type="spellEnd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праверку</w:t>
      </w:r>
      <w:proofErr w:type="spellEnd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)</w:t>
      </w:r>
    </w:p>
    <w:p w14:paraId="16B167CD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Сінквейн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сшытках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2EE7E736" w14:textId="77777777" w:rsidR="00CC1A40" w:rsidRDefault="00CC1A40" w:rsidP="00CC1A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Ефрасіння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19DBDE3" w14:textId="77777777" w:rsidR="00CC1A40" w:rsidRDefault="00CC1A40" w:rsidP="00CC1A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Чулая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міралюбівая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B8A7AF0" w14:textId="77777777" w:rsidR="00CC1A40" w:rsidRDefault="00CC1A40" w:rsidP="00CC1A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Дапамагала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перапісвала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будавала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A9B4259" w14:textId="77777777" w:rsidR="00CC1A40" w:rsidRDefault="00CC1A40" w:rsidP="00CC1A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Вучыла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людзей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паважаць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адзін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аднаго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714D1F3B" w14:textId="77777777" w:rsidR="00CC1A40" w:rsidRDefault="00CC1A40" w:rsidP="00CC1A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Асветніца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6B3FE8A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238C163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11.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Рэфлексія</w:t>
      </w:r>
      <w:proofErr w:type="spellEnd"/>
    </w:p>
    <w:p w14:paraId="465FB0DB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Скажыце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выканалі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 з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вамі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пастаўленыя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задачы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ў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пачатку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ўрока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</w:p>
    <w:p w14:paraId="60109CBF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Прытча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785A2765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чалавекі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вязуць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каляскі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цяжкімі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камянямі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5A64FFE" w14:textId="77777777" w:rsidR="00CC1A40" w:rsidRDefault="00CC1A40" w:rsidP="00CC1A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робіце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? –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пытаюцца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8579851" w14:textId="77777777" w:rsidR="00CC1A40" w:rsidRDefault="00CC1A40" w:rsidP="00CC1A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Валаку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гэтыя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праклятыя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камяні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адказвае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першы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37B3B7B" w14:textId="77777777" w:rsidR="00CC1A40" w:rsidRDefault="00CC1A40" w:rsidP="00CC1A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Зарабляю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сабе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хлеб, 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адказвае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другі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9A5D8A5" w14:textId="77777777" w:rsidR="00CC1A40" w:rsidRDefault="00CC1A40" w:rsidP="00CC1A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буду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будаваць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храм,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адказвае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трэці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A74E831" w14:textId="77777777" w:rsidR="00CC1A40" w:rsidRDefault="00CC1A40" w:rsidP="00CC1A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Суаднясіце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прытчу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нашым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урокам 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скажыце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чым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была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длч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вас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сённяшняя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праца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</w:p>
    <w:p w14:paraId="31FC66C2" w14:textId="77777777" w:rsidR="00CC1A40" w:rsidRDefault="00CC1A40" w:rsidP="00CC1A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Вам было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цяжка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нецікава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незразумела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вы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валаклі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каменне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</w:p>
    <w:p w14:paraId="3AFEFAD7" w14:textId="77777777" w:rsidR="00CC1A40" w:rsidRDefault="00CC1A40" w:rsidP="00CC1A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працавалі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дзеля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адзнакі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зараблялі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сабе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хлеб?</w:t>
      </w:r>
    </w:p>
    <w:p w14:paraId="62E9E631" w14:textId="77777777" w:rsidR="00CC1A40" w:rsidRDefault="00CC1A40" w:rsidP="00CC1A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будавалі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храм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душы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ведаў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</w:p>
    <w:p w14:paraId="4230C8B5" w14:textId="77777777" w:rsidR="00CC1A40" w:rsidRDefault="00CC1A40" w:rsidP="00CC1A40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12.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Музычная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паўза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 (СЛАЙД-11)</w:t>
      </w:r>
    </w:p>
    <w:p w14:paraId="6490989A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Чую звон твой, Сафія, чую</w:t>
      </w:r>
    </w:p>
    <w:p w14:paraId="1A3B256A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Скрозь стагоддзі і скрозь муры</w:t>
      </w:r>
    </w:p>
    <w:p w14:paraId="6A170256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У бяскрайнюю ноч глухую</w:t>
      </w:r>
    </w:p>
    <w:p w14:paraId="0FC18B3D" w14:textId="77777777" w:rsidR="00CC1A40" w:rsidRDefault="00CC1A40" w:rsidP="00CC1A4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І пад час світальнай зары.</w:t>
      </w:r>
    </w:p>
    <w:p w14:paraId="0F076F84" w14:textId="77777777" w:rsidR="00CC1A40" w:rsidRDefault="00CC1A40" w:rsidP="00CC1A40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цяпер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адпачнём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паслухаем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гучанне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звонаў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якое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сёння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даносіцца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Сафійскага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сабора(</w:t>
      </w:r>
      <w:proofErr w:type="spellStart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Гучыць</w:t>
      </w:r>
      <w:proofErr w:type="spellEnd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запіс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)(СЛАЙД-12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)</w:t>
      </w:r>
    </w:p>
    <w:p w14:paraId="2B4DD1F4" w14:textId="77777777" w:rsidR="00CC1A40" w:rsidRDefault="00CC1A40" w:rsidP="00CC1A40">
      <w:pPr>
        <w:pStyle w:val="a3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13.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Дамашняе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заданне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(СЛАЙД-13)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7C3D8D" w14:textId="77777777" w:rsidR="00CC1A40" w:rsidRDefault="00CC1A40" w:rsidP="00CC1A40">
      <w:pPr>
        <w:pStyle w:val="a3"/>
        <w:spacing w:after="0" w:line="240" w:lineRule="auto"/>
        <w:ind w:left="142"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Падрыхтаваць пытанне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у вучэбным дапаможніку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193.</w:t>
      </w:r>
    </w:p>
    <w:p w14:paraId="3052481A" w14:textId="77777777" w:rsidR="00CC1A40" w:rsidRDefault="00CC1A40" w:rsidP="00CC1A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Вобраз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стваралі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мастакі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неабходна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перачытаць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апавяданне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С.Тарасава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“Е.П”, гэта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дапаможа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падрыхтаваць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пытанне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895406" w14:textId="68577B25" w:rsidR="00715390" w:rsidRPr="00CC1A40" w:rsidRDefault="00CC1A40" w:rsidP="00CC1A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-Народная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мудрасць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гаворыць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добравучыць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ўсё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ведаць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Дзякуй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працу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ўроку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bookmarkStart w:id="1" w:name="_GoBack"/>
      <w:bookmarkEnd w:id="1"/>
    </w:p>
    <w:sectPr w:rsidR="00715390" w:rsidRPr="00CC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76C0"/>
    <w:multiLevelType w:val="hybridMultilevel"/>
    <w:tmpl w:val="0838971A"/>
    <w:lvl w:ilvl="0" w:tplc="6A580F94">
      <w:start w:val="2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0E84300"/>
    <w:multiLevelType w:val="hybridMultilevel"/>
    <w:tmpl w:val="45A64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1A27"/>
    <w:multiLevelType w:val="hybridMultilevel"/>
    <w:tmpl w:val="E0C442D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C47F8B"/>
    <w:multiLevelType w:val="hybridMultilevel"/>
    <w:tmpl w:val="52447D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B9"/>
    <w:rsid w:val="00695AB9"/>
    <w:rsid w:val="00715390"/>
    <w:rsid w:val="00C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A12A"/>
  <w15:chartTrackingRefBased/>
  <w15:docId w15:val="{9174FA3A-7337-42C7-A5CC-7F40DE1C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A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Asus Vivobook</cp:lastModifiedBy>
  <cp:revision>2</cp:revision>
  <dcterms:created xsi:type="dcterms:W3CDTF">2020-03-10T07:16:00Z</dcterms:created>
  <dcterms:modified xsi:type="dcterms:W3CDTF">2020-03-10T07:20:00Z</dcterms:modified>
</cp:coreProperties>
</file>