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97" w:rsidRDefault="00B22397" w:rsidP="00B22397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aps/>
          <w:color w:val="A4001F"/>
          <w:sz w:val="23"/>
          <w:szCs w:val="23"/>
        </w:rPr>
      </w:pPr>
      <w:r>
        <w:rPr>
          <w:rFonts w:ascii="Arial" w:hAnsi="Arial" w:cs="Arial"/>
          <w:caps/>
          <w:color w:val="A4001F"/>
          <w:sz w:val="23"/>
          <w:szCs w:val="23"/>
        </w:rPr>
        <w:t>ГУО "ЛЮБАНСКИЙ СЕЛЬСКОХОЗЯЙСТВЕННЫЙ ПРОФЕССИОНАЛЬНЫЙ ЛИЦЕЙ"</w:t>
      </w:r>
    </w:p>
    <w:p w:rsidR="00B22397" w:rsidRDefault="00B22397" w:rsidP="00B22397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Адрес:</w:t>
      </w:r>
      <w:r>
        <w:rPr>
          <w:rFonts w:ascii="Arial" w:hAnsi="Arial" w:cs="Arial"/>
          <w:color w:val="565656"/>
          <w:sz w:val="21"/>
          <w:szCs w:val="21"/>
        </w:rPr>
        <w:t> г. Любань, Боровика, 17</w:t>
      </w:r>
    </w:p>
    <w:p w:rsidR="00B22397" w:rsidRDefault="00B22397" w:rsidP="00B22397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Телефон:</w:t>
      </w:r>
      <w:r>
        <w:rPr>
          <w:rFonts w:ascii="Arial" w:hAnsi="Arial" w:cs="Arial"/>
          <w:color w:val="565656"/>
          <w:sz w:val="21"/>
          <w:szCs w:val="21"/>
        </w:rPr>
        <w:t> (8 01794) 5 05 18 (приемная директора)</w:t>
      </w:r>
    </w:p>
    <w:p w:rsidR="00B22397" w:rsidRDefault="00B22397" w:rsidP="00B22397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E-mail: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lyceumluban@edu.minskregion.by</w:t>
        </w:r>
      </w:hyperlink>
    </w:p>
    <w:p w:rsidR="00B22397" w:rsidRDefault="00B22397" w:rsidP="00B22397">
      <w:pPr>
        <w:pStyle w:val="a3"/>
        <w:shd w:val="clear" w:color="auto" w:fill="FFFFFF"/>
        <w:spacing w:before="0" w:beforeAutospacing="0" w:after="105" w:afterAutospacing="0"/>
        <w:rPr>
          <w:rFonts w:ascii="Arial" w:hAnsi="Arial" w:cs="Arial"/>
          <w:color w:val="565656"/>
          <w:sz w:val="21"/>
          <w:szCs w:val="21"/>
        </w:rPr>
      </w:pPr>
      <w:r>
        <w:rPr>
          <w:rStyle w:val="a4"/>
          <w:rFonts w:ascii="Arial" w:hAnsi="Arial" w:cs="Arial"/>
          <w:color w:val="565656"/>
          <w:sz w:val="21"/>
          <w:szCs w:val="21"/>
        </w:rPr>
        <w:t>Сайт:</w:t>
      </w:r>
      <w:r>
        <w:rPr>
          <w:rFonts w:ascii="Arial" w:hAnsi="Arial" w:cs="Arial"/>
          <w:color w:val="565656"/>
          <w:sz w:val="21"/>
          <w:szCs w:val="21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0F2754"/>
            <w:sz w:val="21"/>
            <w:szCs w:val="21"/>
          </w:rPr>
          <w:t>lyceumluban.edu.minskregion.by</w:t>
        </w:r>
      </w:hyperlink>
    </w:p>
    <w:p w:rsidR="00B22397" w:rsidRPr="00B22397" w:rsidRDefault="00B22397" w:rsidP="00B22397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ПРИЕМ ОСУЩЕСТВЛЯЕТСЯ:</w:t>
      </w:r>
    </w:p>
    <w:p w:rsidR="00B22397" w:rsidRPr="00B22397" w:rsidRDefault="00B22397" w:rsidP="00B223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be-BY"/>
        </w:rPr>
        <w:t>На основе общего базового образования (после 9 класса)</w:t>
      </w:r>
    </w:p>
    <w:p w:rsidR="00B22397" w:rsidRPr="00B22397" w:rsidRDefault="00B22397" w:rsidP="00B22397">
      <w:pPr>
        <w:numPr>
          <w:ilvl w:val="0"/>
          <w:numId w:val="5"/>
        </w:numPr>
        <w:shd w:val="clear" w:color="auto" w:fill="FFFFFF"/>
        <w:spacing w:after="150" w:line="240" w:lineRule="auto"/>
        <w:ind w:left="0" w:hanging="72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Сельское и лесное хозяйство. Садово-парковое строительство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06 51 Техническое обеспечение сельскохозяйственных работ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06 51-51 Слесарь по ремонту сельскохозяйственных машин и оборудования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06 51-51 01 Слесарь по ремонту сельскохозяйственных машин и оборудования (ремонт тракторов и сельскохозяйственных машин)  3 разряда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06 51-52 Тракторист-машинист сельскохозяйственного производства категории «А», «В», «С» (тракторы), «D»</w:t>
      </w:r>
    </w:p>
    <w:p w:rsidR="00B22397" w:rsidRPr="00B22397" w:rsidRDefault="00B22397" w:rsidP="00B22397">
      <w:pPr>
        <w:numPr>
          <w:ilvl w:val="0"/>
          <w:numId w:val="6"/>
        </w:numPr>
        <w:shd w:val="clear" w:color="auto" w:fill="FFFFFF"/>
        <w:spacing w:after="150" w:line="240" w:lineRule="auto"/>
        <w:ind w:left="0" w:hanging="72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Техника и технологии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3-37 01 52 Эксплуатация и ремонт автомобилей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3-37 01 52-51 Водитель автомобиля категории «С»</w:t>
      </w:r>
    </w:p>
    <w:p w:rsidR="00B22397" w:rsidRPr="00B22397" w:rsidRDefault="00B22397" w:rsidP="00B22397">
      <w:pPr>
        <w:numPr>
          <w:ilvl w:val="0"/>
          <w:numId w:val="7"/>
        </w:numPr>
        <w:shd w:val="clear" w:color="auto" w:fill="FFFFFF"/>
        <w:spacing w:after="150" w:line="240" w:lineRule="auto"/>
        <w:ind w:left="0" w:hanging="72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Сельское и лесное хозяйство. Садово-парковое строительство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02 51 Производство продукции растениеводства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3-74 02 51-51 Овощевод</w:t>
      </w:r>
    </w:p>
    <w:p w:rsidR="00B22397" w:rsidRPr="00B22397" w:rsidRDefault="00B22397" w:rsidP="00B22397">
      <w:pPr>
        <w:numPr>
          <w:ilvl w:val="0"/>
          <w:numId w:val="8"/>
        </w:numPr>
        <w:shd w:val="clear" w:color="auto" w:fill="FFFFFF"/>
        <w:spacing w:after="150" w:line="240" w:lineRule="auto"/>
        <w:ind w:left="0" w:hanging="72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Общественное питание. Бытовое обслуживание.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3-91 01 51 Общественное питание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3-91 01 51-57 Повар 3 разряда</w:t>
      </w:r>
    </w:p>
    <w:p w:rsidR="00B22397" w:rsidRPr="00B22397" w:rsidRDefault="00B22397" w:rsidP="00B22397">
      <w:pPr>
        <w:numPr>
          <w:ilvl w:val="0"/>
          <w:numId w:val="9"/>
        </w:numPr>
        <w:shd w:val="clear" w:color="auto" w:fill="FFFFFF"/>
        <w:spacing w:after="150" w:line="240" w:lineRule="auto"/>
        <w:ind w:left="0" w:hanging="72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r w:rsidRPr="00B22397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Архитектура и строительство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3-70 02 51 Производство строительно-монтажных и ремонтных работ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3-70 02 51-53 Каменщик 3 разряда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3-70 02 54 Отделочные строительные работы</w:t>
      </w:r>
    </w:p>
    <w:p w:rsidR="00B22397" w:rsidRPr="00B22397" w:rsidRDefault="00B22397" w:rsidP="00B22397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B22397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3-70 02 54-55 Штукатур 4 разряда</w:t>
      </w:r>
    </w:p>
    <w:p w:rsidR="00461A14" w:rsidRPr="00461A14" w:rsidRDefault="00461A14" w:rsidP="00461A1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be-BY"/>
        </w:rPr>
      </w:pPr>
      <w:bookmarkStart w:id="0" w:name="_GoBack"/>
      <w:bookmarkEnd w:id="0"/>
      <w:r w:rsidRPr="00461A14">
        <w:rPr>
          <w:rFonts w:ascii="Arial" w:eastAsia="Times New Roman" w:hAnsi="Arial" w:cs="Arial"/>
          <w:b/>
          <w:bCs/>
          <w:caps/>
          <w:color w:val="A4001F"/>
          <w:kern w:val="36"/>
          <w:sz w:val="23"/>
          <w:szCs w:val="23"/>
          <w:lang w:eastAsia="be-BY"/>
        </w:rPr>
        <w:t>УО "БОРИСОВСКИЙ ГОСУДАРСТВЕННЫЙ КОЛЛЕДЖ ОТРАСЛЕВЫХ ТЕХНОЛОГИЙ"</w:t>
      </w:r>
    </w:p>
    <w:p w:rsidR="00461A14" w:rsidRPr="00461A14" w:rsidRDefault="00461A14" w:rsidP="00461A1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461A14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Адрес:</w:t>
      </w:r>
      <w:r w:rsidRPr="00461A14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г. Борисов, 3-го Интернационала, 182</w:t>
      </w:r>
    </w:p>
    <w:p w:rsidR="00461A14" w:rsidRPr="00461A14" w:rsidRDefault="00461A14" w:rsidP="00461A1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461A14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Телефон:</w:t>
      </w:r>
      <w:r w:rsidRPr="00461A14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(8 0177) 74 48 96 (приемная комиссия), 74 49 76, 74 68 93 (приемная директора)</w:t>
      </w:r>
    </w:p>
    <w:p w:rsidR="00461A14" w:rsidRPr="00461A14" w:rsidRDefault="00461A14" w:rsidP="00461A1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461A14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E-mail:</w:t>
      </w:r>
      <w:r w:rsidRPr="00461A14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hyperlink r:id="rId7" w:history="1">
        <w:r w:rsidRPr="00461A14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be-BY"/>
          </w:rPr>
          <w:t>bepl@minsk-region.edu.by</w:t>
        </w:r>
      </w:hyperlink>
    </w:p>
    <w:p w:rsidR="00461A14" w:rsidRPr="00461A14" w:rsidRDefault="00461A14" w:rsidP="00461A14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461A14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Аббревиатура:</w:t>
      </w:r>
      <w:r w:rsidRPr="00461A14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БГКОТ</w:t>
      </w:r>
    </w:p>
    <w:p w:rsidR="00461A14" w:rsidRPr="00461A14" w:rsidRDefault="00461A14" w:rsidP="00461A14">
      <w:pPr>
        <w:shd w:val="clear" w:color="auto" w:fill="FFFFFF"/>
        <w:spacing w:line="240" w:lineRule="auto"/>
        <w:rPr>
          <w:rFonts w:ascii="Arial" w:eastAsia="Times New Roman" w:hAnsi="Arial" w:cs="Arial"/>
          <w:color w:val="565656"/>
          <w:sz w:val="21"/>
          <w:szCs w:val="21"/>
          <w:lang w:eastAsia="be-BY"/>
        </w:rPr>
      </w:pPr>
      <w:r w:rsidRPr="00461A14">
        <w:rPr>
          <w:rFonts w:ascii="Arial" w:eastAsia="Times New Roman" w:hAnsi="Arial" w:cs="Arial"/>
          <w:b/>
          <w:bCs/>
          <w:color w:val="565656"/>
          <w:sz w:val="21"/>
          <w:szCs w:val="21"/>
          <w:lang w:eastAsia="be-BY"/>
        </w:rPr>
        <w:t>Сайт:</w:t>
      </w:r>
      <w:r w:rsidRPr="00461A14">
        <w:rPr>
          <w:rFonts w:ascii="Arial" w:eastAsia="Times New Roman" w:hAnsi="Arial" w:cs="Arial"/>
          <w:color w:val="565656"/>
          <w:sz w:val="21"/>
          <w:szCs w:val="21"/>
          <w:lang w:eastAsia="be-BY"/>
        </w:rPr>
        <w:t> </w:t>
      </w:r>
      <w:hyperlink r:id="rId8" w:tgtFrame="_blank" w:history="1">
        <w:r w:rsidRPr="00461A14">
          <w:rPr>
            <w:rFonts w:ascii="Arial" w:eastAsia="Times New Roman" w:hAnsi="Arial" w:cs="Arial"/>
            <w:color w:val="0F2754"/>
            <w:sz w:val="21"/>
            <w:szCs w:val="21"/>
            <w:u w:val="single"/>
            <w:lang w:eastAsia="be-BY"/>
          </w:rPr>
          <w:t>www.bglpk.by</w:t>
        </w:r>
      </w:hyperlink>
    </w:p>
    <w:p w:rsidR="00390267" w:rsidRDefault="00461A14">
      <w:pPr>
        <w:rPr>
          <w:rFonts w:ascii="Georgia" w:hAnsi="Georgia"/>
          <w:b/>
          <w:bCs/>
          <w:i/>
          <w:iCs/>
          <w:color w:val="555555"/>
          <w:shd w:val="clear" w:color="auto" w:fill="E2F9C1"/>
        </w:rPr>
      </w:pPr>
      <w:r>
        <w:rPr>
          <w:rFonts w:ascii="Georgia" w:hAnsi="Georgia"/>
          <w:b/>
          <w:bCs/>
          <w:i/>
          <w:iCs/>
          <w:color w:val="555555"/>
          <w:shd w:val="clear" w:color="auto" w:fill="E2F9C1"/>
        </w:rPr>
        <w:t>Смолевичский государственный аграрно-технический профессиональный лицей</w:t>
      </w:r>
    </w:p>
    <w:p w:rsidR="00461A14" w:rsidRDefault="00461A14" w:rsidP="00461A14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F0F0F"/>
          <w:sz w:val="23"/>
          <w:szCs w:val="23"/>
        </w:rPr>
      </w:pPr>
      <w:r>
        <w:rPr>
          <w:rStyle w:val="lblinsttext"/>
          <w:rFonts w:ascii="Georgia" w:hAnsi="Georgia" w:cs="Arial"/>
          <w:color w:val="555555"/>
          <w:sz w:val="18"/>
          <w:szCs w:val="18"/>
        </w:rPr>
        <w:t>Адрес: 222201, г. Смолевичи, ул. Социалистическая, 29</w:t>
      </w:r>
    </w:p>
    <w:p w:rsidR="00461A14" w:rsidRDefault="00461A14" w:rsidP="00461A14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F0F0F"/>
          <w:sz w:val="23"/>
          <w:szCs w:val="23"/>
        </w:rPr>
      </w:pPr>
      <w:r>
        <w:rPr>
          <w:rStyle w:val="lblinsttext"/>
          <w:rFonts w:ascii="Georgia" w:hAnsi="Georgia" w:cs="Arial"/>
          <w:color w:val="555555"/>
          <w:sz w:val="18"/>
          <w:szCs w:val="18"/>
        </w:rPr>
        <w:t>Телефон: 8-01776-55282, 8-01776-55256</w:t>
      </w:r>
    </w:p>
    <w:p w:rsidR="00461A14" w:rsidRDefault="00461A14" w:rsidP="00461A14">
      <w:pPr>
        <w:pStyle w:val="a3"/>
        <w:spacing w:before="0" w:beforeAutospacing="0" w:after="0" w:afterAutospacing="0"/>
        <w:ind w:firstLine="375"/>
        <w:jc w:val="both"/>
        <w:rPr>
          <w:rFonts w:ascii="Arial" w:hAnsi="Arial" w:cs="Arial"/>
          <w:color w:val="0F0F0F"/>
          <w:sz w:val="23"/>
          <w:szCs w:val="23"/>
        </w:rPr>
      </w:pPr>
      <w:r>
        <w:rPr>
          <w:rStyle w:val="lblinsttext"/>
          <w:rFonts w:ascii="Georgia" w:hAnsi="Georgia" w:cs="Arial"/>
          <w:color w:val="555555"/>
          <w:sz w:val="18"/>
          <w:szCs w:val="18"/>
        </w:rPr>
        <w:lastRenderedPageBreak/>
        <w:t>Руководитель: Владимир Иванович Орлов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b/>
          <w:bCs/>
          <w:color w:val="555555"/>
          <w:sz w:val="23"/>
          <w:szCs w:val="23"/>
          <w:u w:val="single"/>
          <w:lang w:eastAsia="be-BY"/>
        </w:rPr>
        <w:t>На базе 9 классов (обучение на основе общего базового образования с получением общего среднего образования).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Срок обучения 2 года 10 месяцев.</w:t>
      </w:r>
    </w:p>
    <w:p w:rsidR="00461A14" w:rsidRPr="00461A14" w:rsidRDefault="00461A14" w:rsidP="00461A14">
      <w:pPr>
        <w:numPr>
          <w:ilvl w:val="0"/>
          <w:numId w:val="1"/>
        </w:numPr>
        <w:shd w:val="clear" w:color="auto" w:fill="E2F9C1"/>
        <w:spacing w:after="0" w:line="375" w:lineRule="atLeast"/>
        <w:ind w:left="0"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1. Учебная специальность: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техническое обеспечение с/х работ;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эксплуатация и ремонт автомобилей.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u w:val="single"/>
          <w:lang w:eastAsia="be-BY"/>
        </w:rPr>
        <w:t>Квалификации: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слесарь по ремонту с/х машин и оборудования (ремонт тракторов и с/х машин) 4 разряда;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тракторист-машинист с/х производства категории А,В,С,D;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водитель автомобиля категории «С»</w:t>
      </w:r>
    </w:p>
    <w:p w:rsidR="00461A14" w:rsidRPr="00461A14" w:rsidRDefault="00461A14" w:rsidP="00461A14">
      <w:pPr>
        <w:numPr>
          <w:ilvl w:val="0"/>
          <w:numId w:val="1"/>
        </w:numPr>
        <w:shd w:val="clear" w:color="auto" w:fill="E2F9C1"/>
        <w:spacing w:after="0" w:line="375" w:lineRule="atLeast"/>
        <w:ind w:left="0"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2. Учебная специальность: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производство продукции растениеводства;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общественное питание.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u w:val="single"/>
          <w:lang w:eastAsia="be-BY"/>
        </w:rPr>
        <w:t>Квалификации: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овощевод;</w:t>
      </w:r>
    </w:p>
    <w:p w:rsidR="00461A14" w:rsidRPr="00461A14" w:rsidRDefault="00461A14" w:rsidP="00461A14">
      <w:pPr>
        <w:shd w:val="clear" w:color="auto" w:fill="E2F9C1"/>
        <w:spacing w:after="0" w:line="375" w:lineRule="atLeast"/>
        <w:ind w:firstLine="375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- повар 4-го разряда.</w:t>
      </w:r>
    </w:p>
    <w:p w:rsidR="00461A14" w:rsidRDefault="00461A14">
      <w:pPr>
        <w:rPr>
          <w:rFonts w:ascii="Georgia" w:hAnsi="Georgia"/>
          <w:b/>
          <w:bCs/>
          <w:i/>
          <w:iCs/>
          <w:color w:val="555555"/>
          <w:shd w:val="clear" w:color="auto" w:fill="E2F9C1"/>
        </w:rPr>
      </w:pPr>
    </w:p>
    <w:p w:rsidR="00461A14" w:rsidRDefault="00461A14">
      <w:pPr>
        <w:rPr>
          <w:rFonts w:ascii="Georgia" w:hAnsi="Georgia"/>
          <w:b/>
          <w:bCs/>
          <w:i/>
          <w:iCs/>
          <w:color w:val="555555"/>
          <w:shd w:val="clear" w:color="auto" w:fill="E2F9C1"/>
        </w:rPr>
      </w:pPr>
      <w:r>
        <w:rPr>
          <w:rFonts w:ascii="Georgia" w:hAnsi="Georgia"/>
          <w:b/>
          <w:bCs/>
          <w:i/>
          <w:iCs/>
          <w:color w:val="555555"/>
          <w:shd w:val="clear" w:color="auto" w:fill="E2F9C1"/>
        </w:rPr>
        <w:t>Вилейский государственный колледж</w:t>
      </w:r>
    </w:p>
    <w:p w:rsidR="00461A14" w:rsidRPr="00461A14" w:rsidRDefault="00461A14" w:rsidP="00461A1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F0F0F"/>
          <w:sz w:val="23"/>
          <w:szCs w:val="23"/>
          <w:lang w:eastAsia="be-BY"/>
        </w:rPr>
      </w:pPr>
      <w:r w:rsidRPr="00461A14">
        <w:rPr>
          <w:rFonts w:ascii="Georgia" w:eastAsia="Times New Roman" w:hAnsi="Georgia" w:cs="Arial"/>
          <w:color w:val="555555"/>
          <w:sz w:val="18"/>
          <w:szCs w:val="18"/>
          <w:lang w:eastAsia="be-BY"/>
        </w:rPr>
        <w:t>Адрес: 222416, Минская область, г.Вилейка, ул.Гагарина, 4, сайт - www.vilgk.by</w:t>
      </w:r>
    </w:p>
    <w:p w:rsidR="00461A14" w:rsidRPr="00461A14" w:rsidRDefault="00461A14" w:rsidP="00461A1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F0F0F"/>
          <w:sz w:val="23"/>
          <w:szCs w:val="23"/>
          <w:lang w:eastAsia="be-BY"/>
        </w:rPr>
      </w:pPr>
      <w:r w:rsidRPr="00461A14">
        <w:rPr>
          <w:rFonts w:ascii="Georgia" w:eastAsia="Times New Roman" w:hAnsi="Georgia" w:cs="Arial"/>
          <w:color w:val="555555"/>
          <w:sz w:val="18"/>
          <w:szCs w:val="18"/>
          <w:lang w:eastAsia="be-BY"/>
        </w:rPr>
        <w:t>Телефон: 8-01771-56996</w:t>
      </w:r>
    </w:p>
    <w:p w:rsidR="00461A14" w:rsidRPr="00461A14" w:rsidRDefault="00461A14" w:rsidP="00461A1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F0F0F"/>
          <w:sz w:val="23"/>
          <w:szCs w:val="23"/>
          <w:lang w:eastAsia="be-BY"/>
        </w:rPr>
      </w:pPr>
      <w:r w:rsidRPr="00461A14">
        <w:rPr>
          <w:rFonts w:ascii="Georgia" w:eastAsia="Times New Roman" w:hAnsi="Georgia" w:cs="Arial"/>
          <w:color w:val="555555"/>
          <w:sz w:val="18"/>
          <w:szCs w:val="18"/>
          <w:lang w:eastAsia="be-BY"/>
        </w:rPr>
        <w:t>Руководитель: Игорь Семенович Китиков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Обучение в колледже осуществляется на основе общего базового, общего среднего и профессионально-технического образования. Получение рабочей профессии на основе общего базового образования совмещается с изучением общеобразовательных дисциплин и получением общего среднего образования.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Обучение по специальности "Монтаж и эксплуатация электрооборудования" (по направлениям) ведётся на основе профессионально-технического образования для лиц, имеющих профессии "Электромонтёр по ремонту и обслуживанию электрооборудования" не ниже 3-го разряда или "Электромонтажник по электрооборудованию, силовым и осветительным сетям" не ниже 3-го разряда. Конкурсный отбор проводится на основании среднего балла отметок, указанных в документе об образовании. Кроме того, отметки должны быть не ниже 3 (трёх) баллов.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В вечернее время на коммерческой основе можно получить следующие профессии: "Водитель автомобиля категории "В", а также "Оператор ПЭВМ"". Также осуществляем подготовку водителей из числа лиц с ограниченными физическими возможностями.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В колледже на уровне профессионально-технического образования, ведётся подготовка по семнадцати специальностям: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Торговое дело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Производство строительно-монтажных и ремонтных работ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Эксплуатация и ремонт автомобиля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Технология сварочных работ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Столярные, паркетные и стекольные работы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lastRenderedPageBreak/>
        <w:t>Эксплуатация оборудования и технология деревообрабатывающих производств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Техническая эксплуатация электрооборудования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Техническая эксплуатация контрольно-измерительных приборов и автоматики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Общественное питание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Механическая обработка металла на станках и линиях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Техническая эксплуатация оборудования пищевых производств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Монтаж и эксплуатация охранно-пожарной сигнализации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Техническое обеспечение сельскохозяйственных работ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Парикмахерское искусство и декоративная косметика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Технология производства швейных изделий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Производство продукции растениеводства</w:t>
      </w:r>
    </w:p>
    <w:p w:rsidR="00461A14" w:rsidRPr="00461A14" w:rsidRDefault="00461A14" w:rsidP="00461A14">
      <w:pPr>
        <w:numPr>
          <w:ilvl w:val="0"/>
          <w:numId w:val="2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Техническое обеспечение дорожно-строительных и мелиоративных работ</w:t>
      </w:r>
    </w:p>
    <w:p w:rsidR="00461A14" w:rsidRPr="00461A14" w:rsidRDefault="00461A14" w:rsidP="00461A14">
      <w:pPr>
        <w:shd w:val="clear" w:color="auto" w:fill="E2F9C1"/>
        <w:spacing w:after="0" w:line="240" w:lineRule="auto"/>
        <w:ind w:firstLine="375"/>
        <w:jc w:val="both"/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</w:pPr>
      <w:r w:rsidRPr="00461A14">
        <w:rPr>
          <w:rFonts w:ascii="Georgia" w:eastAsia="Times New Roman" w:hAnsi="Georgia" w:cs="Times New Roman"/>
          <w:color w:val="555555"/>
          <w:sz w:val="23"/>
          <w:szCs w:val="23"/>
          <w:lang w:eastAsia="be-BY"/>
        </w:rPr>
        <w:t>и по двадцати трём квалификациям: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Продавец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Контролер-кассир (контролер)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Каменщик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Водитель автомобиля категории «C»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Электросварщик ручной сварки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Плотник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Столяр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Станочник деревообрабатывающих станков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Электромонтер по ремонту и обслуживанию электрооборудования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Слесарь по контрольно-измерительным приборам и автоматике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Слесарь по ремонту автомобилей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Электрогазосварщик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Повар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Кулинар мучных изделий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Станочник широкого профиля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Машинист холодильных установок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Электромонтер охранно-пожарной сигнализации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Слесарь по ремонту сельскохозяйственных машин и оборудования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Тракторист-машинист сельскохозяйственного производства категорий «A», «B», «C», «E»(тракторы), «D», «F»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Парикмахер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Мастер по маникюру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Швея</w:t>
      </w:r>
    </w:p>
    <w:p w:rsidR="00461A14" w:rsidRPr="00461A14" w:rsidRDefault="00461A14" w:rsidP="00461A14">
      <w:pPr>
        <w:numPr>
          <w:ilvl w:val="0"/>
          <w:numId w:val="3"/>
        </w:numPr>
        <w:shd w:val="clear" w:color="auto" w:fill="E2F9C1"/>
        <w:spacing w:after="0" w:line="375" w:lineRule="atLeast"/>
        <w:ind w:left="0"/>
        <w:jc w:val="both"/>
        <w:rPr>
          <w:rFonts w:ascii="Arial" w:eastAsia="Times New Roman" w:hAnsi="Arial" w:cs="Arial"/>
          <w:color w:val="555555"/>
          <w:sz w:val="18"/>
          <w:szCs w:val="18"/>
          <w:lang w:eastAsia="be-BY"/>
        </w:rPr>
      </w:pPr>
      <w:r w:rsidRPr="00461A14">
        <w:rPr>
          <w:rFonts w:ascii="Arial" w:eastAsia="Times New Roman" w:hAnsi="Arial" w:cs="Arial"/>
          <w:color w:val="555555"/>
          <w:sz w:val="18"/>
          <w:szCs w:val="18"/>
          <w:lang w:eastAsia="be-BY"/>
        </w:rPr>
        <w:t>Овощевод</w:t>
      </w:r>
    </w:p>
    <w:p w:rsidR="00461A14" w:rsidRDefault="00461A14"/>
    <w:p w:rsidR="00461A14" w:rsidRDefault="00461A14" w:rsidP="00461A14">
      <w:pPr>
        <w:pStyle w:val="2"/>
        <w:shd w:val="clear" w:color="auto" w:fill="FFFFCC"/>
        <w:spacing w:before="300"/>
        <w:ind w:left="750"/>
        <w:jc w:val="center"/>
        <w:rPr>
          <w:color w:val="000033"/>
          <w:sz w:val="39"/>
          <w:szCs w:val="39"/>
        </w:rPr>
      </w:pPr>
      <w:r>
        <w:rPr>
          <w:color w:val="000033"/>
          <w:sz w:val="39"/>
          <w:szCs w:val="39"/>
        </w:rPr>
        <w:t>Государственное учреждение образования </w:t>
      </w:r>
      <w:r>
        <w:rPr>
          <w:color w:val="000033"/>
          <w:sz w:val="39"/>
          <w:szCs w:val="39"/>
        </w:rPr>
        <w:br/>
        <w:t>"Смиловичский сельскохозяйственный профессиональный лицей"</w:t>
      </w:r>
    </w:p>
    <w:p w:rsidR="00461A14" w:rsidRDefault="00461A14" w:rsidP="00461A14">
      <w:pPr>
        <w:pStyle w:val="1"/>
        <w:shd w:val="clear" w:color="auto" w:fill="FFFFCC"/>
        <w:jc w:val="center"/>
        <w:rPr>
          <w:color w:val="000033"/>
          <w:sz w:val="27"/>
          <w:szCs w:val="27"/>
        </w:rPr>
      </w:pPr>
      <w:r>
        <w:rPr>
          <w:color w:val="000033"/>
          <w:sz w:val="27"/>
          <w:szCs w:val="27"/>
        </w:rPr>
        <w:t>Контактная информация</w:t>
      </w:r>
    </w:p>
    <w:tbl>
      <w:tblPr>
        <w:tblW w:w="1894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5"/>
        <w:gridCol w:w="9000"/>
      </w:tblGrid>
      <w:tr w:rsidR="00461A14" w:rsidTr="00461A14">
        <w:trPr>
          <w:gridAfter w:val="1"/>
          <w:wAfter w:w="9000" w:type="dxa"/>
        </w:trPr>
        <w:tc>
          <w:tcPr>
            <w:tcW w:w="0" w:type="auto"/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A14" w:rsidRDefault="00461A14">
            <w:pPr>
              <w:pStyle w:val="a3"/>
              <w:jc w:val="both"/>
              <w:rPr>
                <w:color w:val="000033"/>
                <w:sz w:val="18"/>
                <w:szCs w:val="18"/>
              </w:rPr>
            </w:pPr>
            <w:r>
              <w:rPr>
                <w:color w:val="000033"/>
                <w:sz w:val="18"/>
                <w:szCs w:val="18"/>
              </w:rPr>
              <w:t>Почтовый адрес: </w:t>
            </w:r>
            <w:r>
              <w:rPr>
                <w:rStyle w:val="a4"/>
                <w:color w:val="000033"/>
                <w:sz w:val="18"/>
                <w:szCs w:val="18"/>
              </w:rPr>
              <w:t>223216. Минская область, Червенский район, г.п. Смиловичи, ул. Могилёвское шоссе, д. 1</w:t>
            </w:r>
          </w:p>
          <w:p w:rsidR="00461A14" w:rsidRDefault="00461A14">
            <w:pPr>
              <w:pStyle w:val="a3"/>
              <w:jc w:val="both"/>
              <w:rPr>
                <w:color w:val="000033"/>
                <w:sz w:val="18"/>
                <w:szCs w:val="18"/>
              </w:rPr>
            </w:pPr>
            <w:r>
              <w:rPr>
                <w:color w:val="000033"/>
                <w:sz w:val="18"/>
                <w:szCs w:val="18"/>
              </w:rPr>
              <w:t>Телефоны: </w:t>
            </w:r>
            <w:r>
              <w:rPr>
                <w:rStyle w:val="a4"/>
                <w:color w:val="000033"/>
                <w:sz w:val="18"/>
                <w:szCs w:val="18"/>
              </w:rPr>
              <w:t>(8-01714) - 23-3-98, (8-01714)-23-2-32</w:t>
            </w:r>
          </w:p>
          <w:p w:rsidR="00461A14" w:rsidRDefault="00461A14">
            <w:pPr>
              <w:pStyle w:val="a3"/>
              <w:jc w:val="both"/>
              <w:rPr>
                <w:color w:val="000033"/>
                <w:sz w:val="18"/>
                <w:szCs w:val="18"/>
              </w:rPr>
            </w:pPr>
            <w:r>
              <w:rPr>
                <w:color w:val="000033"/>
                <w:sz w:val="18"/>
                <w:szCs w:val="18"/>
              </w:rPr>
              <w:t>Факс: </w:t>
            </w:r>
            <w:r>
              <w:rPr>
                <w:rStyle w:val="a4"/>
                <w:color w:val="000033"/>
                <w:sz w:val="18"/>
                <w:szCs w:val="18"/>
              </w:rPr>
              <w:t>(8-01714) - 23-3-98</w:t>
            </w:r>
          </w:p>
          <w:p w:rsidR="00461A14" w:rsidRDefault="00461A14">
            <w:pPr>
              <w:pStyle w:val="a3"/>
              <w:jc w:val="both"/>
              <w:rPr>
                <w:color w:val="000033"/>
                <w:sz w:val="18"/>
                <w:szCs w:val="18"/>
              </w:rPr>
            </w:pPr>
            <w:r>
              <w:rPr>
                <w:color w:val="000033"/>
                <w:sz w:val="18"/>
                <w:szCs w:val="18"/>
              </w:rPr>
              <w:t>Адрес электронной почты: </w:t>
            </w:r>
            <w:hyperlink r:id="rId9" w:history="1">
              <w:r>
                <w:rPr>
                  <w:rStyle w:val="a5"/>
                  <w:b/>
                  <w:bCs/>
                  <w:color w:val="000099"/>
                  <w:sz w:val="18"/>
                  <w:szCs w:val="18"/>
                  <w:u w:val="none"/>
                </w:rPr>
                <w:t>smilspl@minsk-region.edu.by</w:t>
              </w:r>
            </w:hyperlink>
          </w:p>
          <w:p w:rsidR="00461A14" w:rsidRDefault="00461A14">
            <w:pPr>
              <w:pStyle w:val="a3"/>
              <w:jc w:val="both"/>
              <w:rPr>
                <w:color w:val="000033"/>
                <w:sz w:val="18"/>
                <w:szCs w:val="18"/>
              </w:rPr>
            </w:pPr>
            <w:r>
              <w:rPr>
                <w:color w:val="000033"/>
                <w:sz w:val="18"/>
                <w:szCs w:val="18"/>
              </w:rPr>
              <w:t>Как проехать к лицею из Минска: станция метро "Могилёвская", от станции метро пройти к автостанции "Автозаводская", автобусом или маршрутным такси доехать до остановки "поворот Смиловичи".</w:t>
            </w:r>
          </w:p>
        </w:tc>
      </w:tr>
      <w:tr w:rsidR="00461A14" w:rsidTr="00461A14">
        <w:tblPrEx>
          <w:shd w:val="clear" w:color="auto" w:fill="auto"/>
        </w:tblPrEx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A14" w:rsidRDefault="00461A14">
            <w:pPr>
              <w:pStyle w:val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И</w:t>
            </w:r>
            <w:r>
              <w:rPr>
                <w:sz w:val="27"/>
                <w:szCs w:val="27"/>
              </w:rPr>
              <w:t>нформация о квалификации "Овощевод"</w:t>
            </w:r>
          </w:p>
          <w:p w:rsidR="00461A14" w:rsidRDefault="00461A14" w:rsidP="00461A14">
            <w:pPr>
              <w:ind w:firstLine="3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профессии «Овощевод»&gt;&gt;</w:t>
            </w:r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899"/>
            </w:tblGrid>
            <w:tr w:rsidR="00461A14">
              <w:tc>
                <w:tcPr>
                  <w:tcW w:w="1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7" name="Рисунок 17" descr="http://smilspl.minsk-region.edu.by/sm_full.aspx?guid=6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milspl.minsk-region.edu.by/sm_full.aspx?guid=6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 </w:t>
                  </w:r>
                  <w:r>
                    <w:rPr>
                      <w:sz w:val="27"/>
                      <w:szCs w:val="27"/>
                    </w:rPr>
                    <w:t>Овощные культуры стали разводиться с давних времен. Сведенияо их возделывании относятся к v веку. В царской России овощеводство было сосредоточено на крестьянских усадьбах и носило потребительский характер. В период формирования и роста городов овощеводство развивалось и пригородных зонах. В настоящее время овощеводство носит промышленный характер. Сейчас в нашей стране имеются крупные овощеводческие хозяйства, оснащенные современной сельскохозяйственной техникой для возделывания овощей.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pPr>
                    <w:rPr>
                      <w:sz w:val="24"/>
                      <w:szCs w:val="24"/>
                    </w:rPr>
                  </w:pPr>
                  <w:r>
                    <w:pict>
                      <v:rect id="_x0000_i1026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6" name="Рисунок 16" descr="http://smilspl.minsk-region.edu.by/sm_full.aspx?guid=6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milspl.minsk-region.edu.by/sm_full.aspx?guid=6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t>Овощевод выращивает овощные культуры (травянистые растения), культивируемые для получения кочанов, корнеплодов, луковиц, листьев, цветов, плодов. Овощевод в теплицах готовит почвенный грунт, ежегодно вносит добавки рыхлящих материалов, рыхлит грунт и делает грядки, пересаживает сеянцы.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pPr>
                    <w:rPr>
                      <w:sz w:val="24"/>
                      <w:szCs w:val="24"/>
                    </w:rPr>
                  </w:pPr>
                  <w:r>
                    <w:pict>
                      <v:rect id="_x0000_i1028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lastRenderedPageBreak/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5" name="Рисунок 15" descr="http://smilspl.minsk-region.edu.by/sm_full.aspx?guid=6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milspl.minsk-region.edu.by/sm_full.aspx?guid=6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Овощевод должен уметь выполнять следующие работы в овощеводстве открытого и закрытого грунта: подготавливать почву, семена, теплицы и другие сооружения к посеву и посадке овощных культур, подготавливать и вносить удобрения в почву, осуществлять выращивание рассады, посев и посадку овощных культур, ухаживать за овощами,;проводить сбор, хранение и реализацию овощной продукции. Работы выполняются как с помощью простых ручных орудий, таки и с применением средств малой механизации.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30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4" name="Рисунок 14" descr="http://smilspl.minsk-region.edu.by/sm_full.aspx?guid=6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milspl.minsk-region.edu.by/sm_full.aspx?guid=6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Умение прогнозировать и предвидеть от</w:t>
                  </w:r>
                  <w:r>
                    <w:softHyphen/>
                    <w:t>даленные последствия своей деятельности, умение быстро действовать в нестандартной ситуации, внимание, настойчивость, терпеливость, наблю</w:t>
                  </w:r>
                  <w:r>
                    <w:softHyphen/>
                    <w:t>дательность. Физическая выносливость, устойчивость к простудным заболе</w:t>
                  </w:r>
                  <w:r>
                    <w:softHyphen/>
                    <w:t>ваниям, отсутствие аллергических реакций на растения.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32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3" name="Рисунок 13" descr="http://smilspl.minsk-region.edu.by/sm_full.aspx?guid=6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milspl.minsk-region.edu.by/sm_full.aspx?guid=6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Трудятся овощеводы в поле в любую погоду, в теплицах — в условиях непривычной температуры и повышенной влажности. В весенне-летний пе</w:t>
                  </w:r>
                  <w:r>
                    <w:softHyphen/>
                    <w:t>риод рабочий день овощевода, работающего в поле, удлинен.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34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2" name="Рисунок 12" descr="http://smilspl.minsk-region.edu.by/sm_full.aspx?guid=6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milspl.minsk-region.edu.by/sm_full.aspx?guid=6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Перспективы профессионального роста связа</w:t>
                  </w:r>
                  <w:r>
                    <w:softHyphen/>
                    <w:t>ны с получением высшего образования.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36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1" name="Рисунок 11" descr="http://smilspl.minsk-region.edu.by/sm_full.aspx?guid=6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milspl.minsk-region.edu.by/sm_full.aspx?guid=6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Хронические заболевания внутренних органов. Хронические заболевания суставов, мышц, сухожилий верхних и нижних конечностей. Аллергические заболевания. Заболевания органов ды</w:t>
                  </w:r>
                  <w:r>
                    <w:softHyphen/>
                    <w:t>хания. Заболевания нервной системы. Заболевания кожи. Снижение остроты зрения.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38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lastRenderedPageBreak/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10" name="Рисунок 10" descr="http://smilspl.minsk-region.edu.by/sm_full.aspx?guid=6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milspl.minsk-region.edu.by/sm_full.aspx?guid=6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</w:p>
                <w:p w:rsidR="00461A14" w:rsidRDefault="00461A14">
                  <w:pPr>
                    <w:jc w:val="both"/>
                  </w:pPr>
                  <w:r>
                    <w:t>Наличием температурного дискомфорта,повышенной влажности, сквозняков наличием в воздухе рабочей зоны пыли запахов. Работа с удобрениями и ядохимикатами.  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40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9" name="Рисунок 9" descr="http://smilspl.minsk-region.edu.by/sm_full.aspx?guid=6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milspl.minsk-region.edu.by/sm_full.aspx?guid=6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rPr>
                      <w:sz w:val="27"/>
                      <w:szCs w:val="27"/>
                    </w:rPr>
                    <w:t> Сельскохозяйственные предприятия, тепличные хозяйства.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42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8" name="Рисунок 8" descr="http://smilspl.minsk-region.edu.by/sm_full.aspx?guid=6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milspl.minsk-region.edu.by/sm_full.aspx?guid=63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Садовод, цветовод, озеленитель.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44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7" name="Рисунок 7" descr="http://smilspl.minsk-region.edu.by/sm_full.aspx?guid=6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milspl.minsk-region.edu.by/sm_full.aspx?guid=63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Средняя по Республике Беларусь: от 300 белорусских рублей.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46" style="width:0;height:3pt" o:hralign="center" o:hrstd="t" o:hrnoshade="t" o:hr="t" fillcolor="#ffa500" stroked="f"/>
                    </w:pict>
                  </w:r>
                </w:p>
              </w:tc>
            </w:tr>
            <w:tr w:rsidR="00461A1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t> </w:t>
                  </w:r>
                  <w:r>
                    <w:rPr>
                      <w:noProof/>
                      <w:lang w:eastAsia="be-BY"/>
                    </w:rPr>
                    <w:drawing>
                      <wp:inline distT="0" distB="0" distL="0" distR="0">
                        <wp:extent cx="1048385" cy="1048385"/>
                        <wp:effectExtent l="0" t="0" r="0" b="0"/>
                        <wp:docPr id="6" name="Рисунок 6" descr="http://smilspl.minsk-region.edu.by/sm_full.aspx?guid=6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milspl.minsk-region.edu.by/sm_full.aspx?guid=63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385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rPr>
                      <w:sz w:val="27"/>
                      <w:szCs w:val="27"/>
                    </w:rPr>
                    <w:t>ГУО «Смиловичский сельскохозяйственный профессиональный лицей», где есть необходимая материально-техническая база.</w:t>
                  </w:r>
                </w:p>
                <w:p w:rsidR="00461A14" w:rsidRDefault="00461A14">
                  <w:pPr>
                    <w:jc w:val="both"/>
                  </w:pPr>
                  <w:r>
                    <w:t>Затем полученное профессиональное образование можно продолжить в  колледжах и высших учебных заведениях. Срок обучения: 3 года .</w:t>
                  </w:r>
                </w:p>
              </w:tc>
            </w:tr>
            <w:tr w:rsidR="00461A1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A14" w:rsidRDefault="00461A14">
                  <w:r>
                    <w:pict>
                      <v:rect id="_x0000_i1048" style="width:0;height:3pt" o:hralign="center" o:hrstd="t" o:hrnoshade="t" o:hr="t" fillcolor="#ffa500" stroked="f"/>
                    </w:pict>
                  </w:r>
                </w:p>
              </w:tc>
            </w:tr>
          </w:tbl>
          <w:p w:rsidR="00461A14" w:rsidRDefault="00461A14">
            <w:pPr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29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1A14" w:rsidRDefault="00461A14">
            <w:pPr>
              <w:pStyle w:val="1"/>
              <w:pBdr>
                <w:top w:val="single" w:sz="6" w:space="0" w:color="9FD3EA"/>
                <w:left w:val="single" w:sz="6" w:space="0" w:color="9FD3EA"/>
                <w:bottom w:val="single" w:sz="12" w:space="0" w:color="2E80B8"/>
                <w:right w:val="single" w:sz="6" w:space="0" w:color="9FD3EA"/>
              </w:pBdr>
              <w:spacing w:before="150" w:beforeAutospacing="0" w:after="150" w:afterAutospacing="0"/>
              <w:ind w:left="150" w:right="15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ВЫБОР ЯЗЫКА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461A14" w:rsidRDefault="00461A14" w:rsidP="00461A14">
            <w:pPr>
              <w:shd w:val="clear" w:color="auto" w:fill="FFFFFF"/>
              <w:jc w:val="both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  <w:lang w:eastAsia="be-BY"/>
              </w:rPr>
              <w:drawing>
                <wp:inline distT="0" distB="0" distL="0" distR="0">
                  <wp:extent cx="11430" cy="11430"/>
                  <wp:effectExtent l="0" t="0" r="0" b="0"/>
                  <wp:docPr id="5" name="Рисунок 5" descr="https://www.google.com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oogle.com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Выбрать язык</w:t>
              </w: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  <w:lang w:eastAsia="be-BY"/>
                </w:rPr>
                <w:drawing>
                  <wp:inline distT="0" distB="0" distL="0" distR="0">
                    <wp:extent cx="11430" cy="11430"/>
                    <wp:effectExtent l="0" t="0" r="0" b="0"/>
                    <wp:docPr id="4" name="Рисунок 4" descr="https://www.google.com/images/cleardot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www.google.com/images/cleardot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" cy="1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​</w:t>
              </w:r>
              <w:r>
                <w:rPr>
                  <w:rFonts w:ascii="Arial" w:hAnsi="Arial" w:cs="Arial"/>
                  <w:noProof/>
                  <w:color w:val="000000"/>
                  <w:sz w:val="20"/>
                  <w:szCs w:val="20"/>
                  <w:lang w:eastAsia="be-BY"/>
                </w:rPr>
                <w:drawing>
                  <wp:inline distT="0" distB="0" distL="0" distR="0">
                    <wp:extent cx="11430" cy="11430"/>
                    <wp:effectExtent l="0" t="0" r="0" b="0"/>
                    <wp:docPr id="3" name="Рисунок 3" descr="https://www.google.com/images/cleardot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www.google.com/images/cleardot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" cy="11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5"/>
                  <w:rFonts w:ascii="Arial" w:hAnsi="Arial" w:cs="Arial"/>
                  <w:color w:val="767676"/>
                  <w:sz w:val="20"/>
                  <w:szCs w:val="20"/>
                </w:rPr>
                <w:t>▼</w:t>
              </w:r>
            </w:hyperlink>
          </w:p>
          <w:p w:rsidR="00461A14" w:rsidRDefault="00461A14">
            <w:pPr>
              <w:pStyle w:val="1"/>
              <w:pBdr>
                <w:top w:val="single" w:sz="6" w:space="0" w:color="9FD3EA"/>
                <w:left w:val="single" w:sz="6" w:space="0" w:color="9FD3EA"/>
                <w:bottom w:val="single" w:sz="12" w:space="0" w:color="2E80B8"/>
                <w:right w:val="single" w:sz="6" w:space="0" w:color="9FD3EA"/>
              </w:pBdr>
              <w:spacing w:before="150" w:beforeAutospacing="0" w:after="150" w:afterAutospacing="0"/>
              <w:ind w:left="150" w:right="15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НОВОСТИ МИНИСТЕРСТВА ОБРАЗОВАНИЯ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29.05.2019</w:t>
            </w:r>
            <w:r>
              <w:rPr>
                <w:sz w:val="18"/>
                <w:szCs w:val="18"/>
              </w:rPr>
              <w:br/>
              <w:t>В Москве проходит презентация белорусского образования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Дни белорусского образования в Российской Федерации</w:t>
            </w:r>
          </w:p>
          <w:p w:rsidR="00461A14" w:rsidRDefault="00461A14" w:rsidP="00461A14">
            <w:pPr>
              <w:pStyle w:val="nlnk"/>
              <w:spacing w:before="0" w:beforeAutospacing="0" w:after="0" w:afterAutospacing="0"/>
              <w:ind w:left="150" w:right="150"/>
              <w:jc w:val="right"/>
              <w:rPr>
                <w:sz w:val="18"/>
                <w:szCs w:val="18"/>
              </w:rPr>
            </w:pPr>
            <w:hyperlink r:id="rId24" w:tgtFrame="_new" w:history="1">
              <w:r>
                <w:rPr>
                  <w:rStyle w:val="a5"/>
                  <w:color w:val="000099"/>
                  <w:sz w:val="18"/>
                  <w:szCs w:val="18"/>
                </w:rPr>
                <w:t>Подробнее...</w:t>
              </w:r>
            </w:hyperlink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28.05.2019</w:t>
            </w:r>
            <w:r>
              <w:rPr>
                <w:sz w:val="18"/>
                <w:szCs w:val="18"/>
              </w:rPr>
              <w:br/>
              <w:t>Состоялся республиканский семинар, посвященный перспективным направлениям развития системы средне-специального образования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Сегодня Министр образования Республики Беларусь И.В. Карпенко посетил ресурсный центр Минского радиотехнического колледжа</w:t>
            </w:r>
          </w:p>
          <w:p w:rsidR="00461A14" w:rsidRDefault="00461A14" w:rsidP="00461A14">
            <w:pPr>
              <w:pStyle w:val="nlnk"/>
              <w:spacing w:before="0" w:beforeAutospacing="0" w:after="0" w:afterAutospacing="0"/>
              <w:ind w:left="150" w:right="150"/>
              <w:jc w:val="right"/>
              <w:rPr>
                <w:sz w:val="18"/>
                <w:szCs w:val="18"/>
              </w:rPr>
            </w:pPr>
            <w:hyperlink r:id="rId25" w:tgtFrame="_new" w:history="1">
              <w:r>
                <w:rPr>
                  <w:rStyle w:val="a5"/>
                  <w:color w:val="000099"/>
                  <w:sz w:val="18"/>
                  <w:szCs w:val="18"/>
                </w:rPr>
                <w:t>Подробнее...</w:t>
              </w:r>
            </w:hyperlink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27.05.2019</w:t>
            </w:r>
            <w:r>
              <w:rPr>
                <w:sz w:val="18"/>
                <w:szCs w:val="18"/>
              </w:rPr>
              <w:br/>
              <w:t>В БГУИР состоялась церемония награждения лауреатов XXV Республиканского конкурса научных работ студентов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мая в БГУИР состоялась торжественная церемония награждения лауреатов XXV Республиканского конкурса научных работ студентов</w:t>
            </w:r>
          </w:p>
          <w:p w:rsidR="00461A14" w:rsidRDefault="00461A14" w:rsidP="00461A14">
            <w:pPr>
              <w:pStyle w:val="nlnk"/>
              <w:spacing w:before="0" w:beforeAutospacing="0" w:after="0" w:afterAutospacing="0"/>
              <w:ind w:left="150" w:right="150"/>
              <w:jc w:val="right"/>
              <w:rPr>
                <w:sz w:val="18"/>
                <w:szCs w:val="18"/>
              </w:rPr>
            </w:pPr>
            <w:hyperlink r:id="rId26" w:tgtFrame="_new" w:history="1">
              <w:r>
                <w:rPr>
                  <w:rStyle w:val="a5"/>
                  <w:color w:val="000099"/>
                  <w:sz w:val="18"/>
                  <w:szCs w:val="18"/>
                </w:rPr>
                <w:t>Подробнее...</w:t>
              </w:r>
            </w:hyperlink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26.05.2019</w:t>
            </w:r>
            <w:r>
              <w:rPr>
                <w:sz w:val="18"/>
                <w:szCs w:val="18"/>
              </w:rPr>
              <w:br/>
              <w:t>Завершился визит делегации Министерства образования Китая в Республику Беларусь</w:t>
            </w:r>
          </w:p>
          <w:p w:rsidR="00461A14" w:rsidRDefault="00461A14" w:rsidP="00461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Сегодня китайские гости во главе с Заместителем Министра образования КНР Тянь Сюецзюнем посетили Мемориальный комплекс «Брестская крепость-герой»</w:t>
            </w:r>
          </w:p>
          <w:p w:rsidR="00461A14" w:rsidRDefault="00461A14" w:rsidP="00461A14">
            <w:pPr>
              <w:pStyle w:val="nlnk"/>
              <w:spacing w:before="0" w:beforeAutospacing="0" w:after="0" w:afterAutospacing="0"/>
              <w:ind w:left="150" w:right="150"/>
              <w:jc w:val="right"/>
              <w:rPr>
                <w:sz w:val="18"/>
                <w:szCs w:val="18"/>
              </w:rPr>
            </w:pPr>
            <w:hyperlink r:id="rId27" w:tgtFrame="_new" w:history="1">
              <w:r>
                <w:rPr>
                  <w:rStyle w:val="a5"/>
                  <w:color w:val="000099"/>
                  <w:sz w:val="18"/>
                  <w:szCs w:val="18"/>
                </w:rPr>
                <w:t>Подробнее...</w:t>
              </w:r>
            </w:hyperlink>
          </w:p>
          <w:p w:rsidR="00461A14" w:rsidRDefault="00461A14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be-BY"/>
              </w:rPr>
              <w:drawing>
                <wp:inline distT="0" distB="0" distL="0" distR="0">
                  <wp:extent cx="1906905" cy="11430"/>
                  <wp:effectExtent l="0" t="0" r="0" b="0"/>
                  <wp:docPr id="2" name="Рисунок 2" descr="http://smilspl.minsk-region.edu.by/sm_full.aspx?guid=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milspl.minsk-region.edu.by/sm_full.aspx?guid=1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A14" w:rsidRDefault="00461A14">
            <w:pPr>
              <w:pStyle w:val="1"/>
              <w:pBdr>
                <w:top w:val="single" w:sz="6" w:space="0" w:color="9FD3EA"/>
                <w:left w:val="single" w:sz="6" w:space="0" w:color="9FD3EA"/>
                <w:bottom w:val="single" w:sz="12" w:space="0" w:color="2E80B8"/>
                <w:right w:val="single" w:sz="6" w:space="0" w:color="9FD3EA"/>
              </w:pBdr>
              <w:spacing w:before="150" w:beforeAutospacing="0" w:after="150" w:afterAutospacing="0"/>
              <w:ind w:left="150" w:right="15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СЧЕТЧИК ПОСЕЩЕНИЙ</w:t>
            </w:r>
          </w:p>
          <w:p w:rsidR="00461A14" w:rsidRDefault="00461A14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за сегодня (просмотры) </w:t>
            </w:r>
            <w:r>
              <w:rPr>
                <w:noProof/>
                <w:color w:val="000099"/>
                <w:sz w:val="18"/>
                <w:szCs w:val="18"/>
              </w:rPr>
              <w:drawing>
                <wp:inline distT="0" distB="0" distL="0" distR="0">
                  <wp:extent cx="758190" cy="144780"/>
                  <wp:effectExtent l="0" t="0" r="3810" b="7620"/>
                  <wp:docPr id="1" name="Рисунок 1" descr="Яндекс.Метрика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Яндекс.Метрика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br/>
            </w:r>
            <w:hyperlink r:id="rId31" w:history="1">
              <w:r>
                <w:rPr>
                  <w:rStyle w:val="a5"/>
                  <w:color w:val="000099"/>
                  <w:sz w:val="18"/>
                  <w:szCs w:val="18"/>
                </w:rPr>
                <w:t>website counters</w:t>
              </w:r>
            </w:hyperlink>
          </w:p>
        </w:tc>
      </w:tr>
    </w:tbl>
    <w:p w:rsidR="00B22397" w:rsidRDefault="00B22397" w:rsidP="00461A14">
      <w:pPr>
        <w:shd w:val="clear" w:color="auto" w:fill="FFFFCC"/>
        <w:jc w:val="center"/>
        <w:rPr>
          <w:color w:val="000033"/>
          <w:sz w:val="18"/>
          <w:szCs w:val="18"/>
        </w:rPr>
      </w:pPr>
    </w:p>
    <w:p w:rsidR="00461A14" w:rsidRDefault="00461A14" w:rsidP="00461A14">
      <w:pPr>
        <w:pStyle w:val="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"МИНСКИЙ ГОСУДАРСТВЕННЫЙ ПРОФЕССИОНАЛЬНЫЙ</w:t>
      </w:r>
    </w:p>
    <w:p w:rsidR="00461A14" w:rsidRDefault="00461A14" w:rsidP="00461A14">
      <w:pPr>
        <w:pStyle w:val="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ЛИЦЕЙ № 7  СТРОИТЕЛЬСТВА"</w:t>
      </w:r>
    </w:p>
    <w:p w:rsidR="00461A14" w:rsidRDefault="00461A14" w:rsidP="00461A1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F1F1F"/>
          <w:spacing w:val="30"/>
          <w:sz w:val="23"/>
          <w:szCs w:val="23"/>
        </w:rPr>
      </w:pPr>
      <w:r>
        <w:rPr>
          <w:rFonts w:ascii="Arial" w:hAnsi="Arial" w:cs="Arial"/>
          <w:color w:val="1F1F1F"/>
          <w:spacing w:val="30"/>
          <w:sz w:val="23"/>
          <w:szCs w:val="23"/>
        </w:rPr>
        <w:t>Минск, Машиностроителей,24</w:t>
      </w:r>
    </w:p>
    <w:p w:rsidR="00461A14" w:rsidRDefault="00461A14" w:rsidP="00461A1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F1F1F"/>
          <w:spacing w:val="30"/>
          <w:sz w:val="23"/>
          <w:szCs w:val="23"/>
        </w:rPr>
      </w:pPr>
      <w:r>
        <w:rPr>
          <w:rFonts w:ascii="Arial" w:hAnsi="Arial" w:cs="Arial"/>
          <w:color w:val="1F1F1F"/>
          <w:spacing w:val="30"/>
          <w:sz w:val="23"/>
          <w:szCs w:val="23"/>
        </w:rPr>
        <w:t>licey7@minsk.edu.by</w:t>
      </w:r>
    </w:p>
    <w:p w:rsidR="00461A14" w:rsidRDefault="00461A14" w:rsidP="00461A1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F1F1F"/>
          <w:spacing w:val="30"/>
          <w:sz w:val="23"/>
          <w:szCs w:val="23"/>
        </w:rPr>
      </w:pPr>
      <w:r>
        <w:rPr>
          <w:rFonts w:ascii="Arial" w:hAnsi="Arial" w:cs="Arial"/>
          <w:color w:val="1F1F1F"/>
          <w:spacing w:val="30"/>
          <w:sz w:val="23"/>
          <w:szCs w:val="23"/>
        </w:rPr>
        <w:t>8(017) 361-92-11</w:t>
      </w:r>
    </w:p>
    <w:p w:rsidR="00461A14" w:rsidRDefault="00461A14" w:rsidP="00461A1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1F1F1F"/>
          <w:spacing w:val="30"/>
          <w:sz w:val="23"/>
          <w:szCs w:val="23"/>
        </w:rPr>
      </w:pPr>
      <w:r>
        <w:rPr>
          <w:rFonts w:ascii="Arial" w:hAnsi="Arial" w:cs="Arial"/>
          <w:color w:val="1F1F1F"/>
          <w:spacing w:val="30"/>
          <w:sz w:val="23"/>
          <w:szCs w:val="23"/>
        </w:rPr>
        <w:t>8(017) 361-92-11</w:t>
      </w:r>
    </w:p>
    <w:p w:rsidR="00B22397" w:rsidRPr="00B22397" w:rsidRDefault="00B22397" w:rsidP="00B22397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B22397">
        <w:rPr>
          <w:rFonts w:ascii="Arial" w:eastAsia="Times New Roman" w:hAnsi="Arial" w:cs="Arial"/>
          <w:color w:val="000000"/>
          <w:sz w:val="23"/>
          <w:szCs w:val="23"/>
          <w:lang w:eastAsia="be-BY"/>
        </w:rPr>
        <w:t>   Наш лицей - это динамичное развивающееся учебное учреждение, которое готовит рабочие кадры для многих строительных организаций и предприятий.</w:t>
      </w:r>
    </w:p>
    <w:p w:rsidR="00B22397" w:rsidRPr="00B22397" w:rsidRDefault="00B22397" w:rsidP="00B22397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hyperlink r:id="rId32" w:history="1">
        <w:r w:rsidRPr="00B22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e-BY"/>
          </w:rPr>
          <w:t>Цветовод </w:t>
        </w:r>
      </w:hyperlink>
    </w:p>
    <w:p w:rsidR="00B22397" w:rsidRPr="00B22397" w:rsidRDefault="00B22397" w:rsidP="00B22397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hyperlink r:id="rId33" w:history="1">
        <w:r w:rsidRPr="00B22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e-BY"/>
          </w:rPr>
          <w:t>Рабочий зеленого строительства</w:t>
        </w:r>
      </w:hyperlink>
    </w:p>
    <w:p w:rsidR="00B22397" w:rsidRPr="00B22397" w:rsidRDefault="00B22397" w:rsidP="00B22397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hyperlink r:id="rId34" w:history="1">
        <w:r w:rsidRPr="00B22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be-BY"/>
          </w:rPr>
          <w:t>Овощевод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val="ru-RU" w:eastAsia="be-BY"/>
        </w:rPr>
        <w:t>:</w:t>
      </w:r>
    </w:p>
    <w:p w:rsidR="00B22397" w:rsidRPr="00B22397" w:rsidRDefault="00B22397" w:rsidP="00B22397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B22397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 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Редкая профессия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Представители профессии Овощевода действительно редки в наше время. Не каждый решится стать Овощеводом. На специалистов в этой области наблюдается высокий спрос среди работодателей, поэтому профессия Овощевода вправе называться редкой профессией.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Описание деятельности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Деятельность овощевода представляет собой работу с применением знаний в области биологии и физиологии растений, особенностей основных овощных культур, комплекса условий, влияющих на рост и развитие. Результаты деятельности овощевода зависят от температуры воздуха и почвы, освещения, поступления воды, питательных веществ, а также микробиологических процессов в почве, сорной растительности, вредителей и болезней растений.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Характеристика сотрудника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Работа овощевода требует физической выносливости, ответственности и усердия. Помимо этого овощеводу потребуется терпение, целеустремлённость, организаторские способности.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Одинаково подходит всем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Данные анкетирования говорят о том, что профессия Овощевода абсолютно одинаково подходит как мужчинам, так и женщинам. Ее нельзя отнести по половой принадлежности ни к чисто мужской, ни к чисто женской.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Трудовые обязанности</w:t>
      </w:r>
    </w:p>
    <w:p w:rsidR="00461A14" w:rsidRPr="00461A14" w:rsidRDefault="00461A14" w:rsidP="00461A14">
      <w:pPr>
        <w:pStyle w:val="a6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be-BY"/>
        </w:rPr>
      </w:pPr>
      <w:r w:rsidRPr="00461A14">
        <w:rPr>
          <w:rFonts w:ascii="Arial" w:eastAsia="Times New Roman" w:hAnsi="Arial" w:cs="Arial"/>
          <w:color w:val="000000"/>
          <w:sz w:val="19"/>
          <w:szCs w:val="19"/>
          <w:lang w:eastAsia="be-BY"/>
        </w:rPr>
        <w:t>Овощевод подготавливает почву к посеву и посадке (вспашка, боронование, рыхление). Осуществляет подготовку семян и посадочного материала. Ведёт посев полевых культур и производит посадку огородных культур. Выращивает и ухаживает за посевами и посадками (прополка, полив, окучивание, подвязывание растений). Проводит защиту растений от вредителей, то есть биохимическую обработку. Собирает и транспортирует собранный урожай. Осуществляет поставку продукции на заготовительные пункты или продажу потребителям.</w:t>
      </w:r>
    </w:p>
    <w:p w:rsidR="00461A14" w:rsidRDefault="00461A14"/>
    <w:sectPr w:rsidR="0046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C6C"/>
    <w:multiLevelType w:val="multilevel"/>
    <w:tmpl w:val="938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F6964"/>
    <w:multiLevelType w:val="multilevel"/>
    <w:tmpl w:val="BB6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91B70"/>
    <w:multiLevelType w:val="multilevel"/>
    <w:tmpl w:val="8D7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A143A"/>
    <w:multiLevelType w:val="multilevel"/>
    <w:tmpl w:val="4C1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A4BA3"/>
    <w:multiLevelType w:val="multilevel"/>
    <w:tmpl w:val="E54E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A5617"/>
    <w:multiLevelType w:val="multilevel"/>
    <w:tmpl w:val="E2EE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C366D"/>
    <w:multiLevelType w:val="multilevel"/>
    <w:tmpl w:val="50A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5737"/>
    <w:multiLevelType w:val="multilevel"/>
    <w:tmpl w:val="220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712D5"/>
    <w:multiLevelType w:val="multilevel"/>
    <w:tmpl w:val="323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E"/>
    <w:rsid w:val="00390267"/>
    <w:rsid w:val="00461A14"/>
    <w:rsid w:val="009B22BE"/>
    <w:rsid w:val="00B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6DF0-6795-4ECD-9E36-EB2407C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A14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paragraph" w:styleId="a3">
    <w:name w:val="Normal (Web)"/>
    <w:basedOn w:val="a"/>
    <w:uiPriority w:val="99"/>
    <w:semiHidden/>
    <w:unhideWhenUsed/>
    <w:rsid w:val="0046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461A14"/>
    <w:rPr>
      <w:b/>
      <w:bCs/>
    </w:rPr>
  </w:style>
  <w:style w:type="character" w:styleId="a5">
    <w:name w:val="Hyperlink"/>
    <w:basedOn w:val="a0"/>
    <w:uiPriority w:val="99"/>
    <w:semiHidden/>
    <w:unhideWhenUsed/>
    <w:rsid w:val="00461A14"/>
    <w:rPr>
      <w:color w:val="0000FF"/>
      <w:u w:val="single"/>
    </w:rPr>
  </w:style>
  <w:style w:type="character" w:customStyle="1" w:styleId="lblinsttext">
    <w:name w:val="lblinsttext"/>
    <w:basedOn w:val="a0"/>
    <w:rsid w:val="00461A14"/>
  </w:style>
  <w:style w:type="character" w:customStyle="1" w:styleId="20">
    <w:name w:val="Заголовок 2 Знак"/>
    <w:basedOn w:val="a0"/>
    <w:link w:val="2"/>
    <w:uiPriority w:val="9"/>
    <w:semiHidden/>
    <w:rsid w:val="00461A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lnk">
    <w:name w:val="nlnk"/>
    <w:basedOn w:val="a"/>
    <w:rsid w:val="0046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6">
    <w:name w:val="List Paragraph"/>
    <w:basedOn w:val="a"/>
    <w:uiPriority w:val="34"/>
    <w:qFormat/>
    <w:rsid w:val="00461A14"/>
    <w:pPr>
      <w:ind w:left="720"/>
      <w:contextualSpacing/>
    </w:pPr>
  </w:style>
  <w:style w:type="paragraph" w:customStyle="1" w:styleId="pc">
    <w:name w:val="pc"/>
    <w:basedOn w:val="a"/>
    <w:rsid w:val="00B2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  <w:div w:id="10398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10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7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48014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050037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99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07338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0362766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pk.by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edu.gov.by/news/v-bguir-sostoyalas-tseremoniya-nagrazhdeniya-laureatov-xxv-respublikanskogo-konkursa-nauchnykh-rabo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licey7.minsk.edu.by/ru/main.aspx?guid=22711" TargetMode="External"/><Relationship Id="rId7" Type="http://schemas.openxmlformats.org/officeDocument/2006/relationships/hyperlink" Target="mailto:bepl@minsk-region.edu.b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edu.gov.by/news/sostoyalsya-respublikanskiy-seminar-posvyashchennyy-perspektivnym-napravleniyam-razvitiya-sistemy-sr/" TargetMode="External"/><Relationship Id="rId33" Type="http://schemas.openxmlformats.org/officeDocument/2006/relationships/hyperlink" Target="http://licey7.minsk.edu.by/ru/main.aspx?guid=103651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yperlink" Target="http://metrika.yandex.ru/stat/?id=18809575&amp;from=inform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yceumluban.edu.minskregion.by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edu.gov.by/news/v-moskve-prokhodit-prezentatsiya-belorusskogo-obrazovaniya/" TargetMode="External"/><Relationship Id="rId32" Type="http://schemas.openxmlformats.org/officeDocument/2006/relationships/hyperlink" Target="http://licey7.minsk.edu.by/ru/main.aspx?guid=22701" TargetMode="External"/><Relationship Id="rId5" Type="http://schemas.openxmlformats.org/officeDocument/2006/relationships/hyperlink" Target="mailto:lyceumluban@edu.minskregion.by" TargetMode="External"/><Relationship Id="rId15" Type="http://schemas.openxmlformats.org/officeDocument/2006/relationships/image" Target="media/image6.jpeg"/><Relationship Id="rId23" Type="http://schemas.openxmlformats.org/officeDocument/2006/relationships/hyperlink" Target="javascript:void(0)" TargetMode="External"/><Relationship Id="rId28" Type="http://schemas.openxmlformats.org/officeDocument/2006/relationships/image" Target="media/image14.gif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yperlink" Target="http://www.geovisite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lspl@minsk-region.edu.by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gif"/><Relationship Id="rId27" Type="http://schemas.openxmlformats.org/officeDocument/2006/relationships/hyperlink" Target="https://edu.gov.by/news/zavershilsya-vizit-delegatsii-ministerstva-obrazovaniya-kitaya-v-respubliku-belarus/" TargetMode="External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1782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2019-05-29T20:10:00Z</dcterms:created>
  <dcterms:modified xsi:type="dcterms:W3CDTF">2019-05-29T20:32:00Z</dcterms:modified>
</cp:coreProperties>
</file>