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E9" w:rsidRPr="005032F2" w:rsidRDefault="00093BE9" w:rsidP="00093BE9">
      <w:pPr>
        <w:shd w:val="clear" w:color="auto" w:fill="FFFFFF"/>
        <w:spacing w:after="125" w:line="423" w:lineRule="atLeast"/>
        <w:outlineLvl w:val="0"/>
        <w:rPr>
          <w:rFonts w:eastAsia="Times New Roman"/>
          <w:b/>
          <w:bCs/>
          <w:color w:val="1E4E70"/>
          <w:kern w:val="36"/>
          <w:sz w:val="32"/>
          <w:szCs w:val="32"/>
          <w:lang w:eastAsia="ru-RU"/>
        </w:rPr>
      </w:pPr>
      <w:r w:rsidRPr="005032F2">
        <w:rPr>
          <w:rFonts w:eastAsia="Times New Roman"/>
          <w:b/>
          <w:bCs/>
          <w:color w:val="1E4E70"/>
          <w:kern w:val="36"/>
          <w:sz w:val="32"/>
          <w:szCs w:val="32"/>
          <w:lang w:eastAsia="ru-RU"/>
        </w:rPr>
        <w:t>Различия плана, конспекта</w:t>
      </w:r>
      <w:r w:rsidR="005032F2" w:rsidRPr="005032F2">
        <w:rPr>
          <w:rFonts w:eastAsia="Times New Roman"/>
          <w:b/>
          <w:bCs/>
          <w:color w:val="1E4E70"/>
          <w:kern w:val="36"/>
          <w:sz w:val="32"/>
          <w:szCs w:val="32"/>
          <w:lang w:eastAsia="ru-RU"/>
        </w:rPr>
        <w:t xml:space="preserve"> </w:t>
      </w:r>
      <w:r w:rsidRPr="005032F2">
        <w:rPr>
          <w:rFonts w:eastAsia="Times New Roman"/>
          <w:b/>
          <w:bCs/>
          <w:color w:val="1E4E70"/>
          <w:kern w:val="36"/>
          <w:sz w:val="32"/>
          <w:szCs w:val="32"/>
          <w:lang w:eastAsia="ru-RU"/>
        </w:rPr>
        <w:t xml:space="preserve"> и технологической карты урока</w:t>
      </w:r>
    </w:p>
    <w:p w:rsidR="00093BE9" w:rsidRPr="005032F2" w:rsidRDefault="00093BE9" w:rsidP="005032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 xml:space="preserve">ПЛАН (от лат. </w:t>
      </w:r>
      <w:proofErr w:type="spellStart"/>
      <w:r w:rsidRPr="005032F2">
        <w:rPr>
          <w:rFonts w:eastAsia="Times New Roman"/>
          <w:color w:val="auto"/>
          <w:lang w:eastAsia="ru-RU"/>
        </w:rPr>
        <w:t>planum</w:t>
      </w:r>
      <w:proofErr w:type="spellEnd"/>
      <w:r w:rsidRPr="005032F2">
        <w:rPr>
          <w:rFonts w:eastAsia="Times New Roman"/>
          <w:color w:val="auto"/>
          <w:lang w:eastAsia="ru-RU"/>
        </w:rPr>
        <w:t xml:space="preserve"> - плоскость) — заранее намеченный порядок, последовательность осуществления какой-либо програм</w:t>
      </w:r>
      <w:r w:rsidRPr="005032F2">
        <w:rPr>
          <w:rFonts w:eastAsia="Times New Roman"/>
          <w:color w:val="auto"/>
          <w:lang w:eastAsia="ru-RU"/>
        </w:rPr>
        <w:softHyphen/>
        <w:t>мы, выполнения работы, проведения мероприятий. (Большой эн</w:t>
      </w:r>
      <w:r w:rsidRPr="005032F2">
        <w:rPr>
          <w:rFonts w:eastAsia="Times New Roman"/>
          <w:color w:val="auto"/>
          <w:lang w:eastAsia="ru-RU"/>
        </w:rPr>
        <w:softHyphen/>
        <w:t>циклопедический словарь)</w:t>
      </w:r>
    </w:p>
    <w:p w:rsid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План урока пишется в краткой форме по основным этапам уро</w:t>
      </w:r>
      <w:r w:rsidRPr="005032F2">
        <w:rPr>
          <w:rFonts w:eastAsia="Times New Roman"/>
          <w:color w:val="auto"/>
          <w:lang w:eastAsia="ru-RU"/>
        </w:rPr>
        <w:softHyphen/>
        <w:t xml:space="preserve">ка; можно план представлять в виде таблиц следующего содержания: 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№ - Этап урока - Приемы и методы - Время (мин.)</w:t>
      </w:r>
    </w:p>
    <w:p w:rsidR="00093BE9" w:rsidRPr="005032F2" w:rsidRDefault="00093BE9" w:rsidP="005032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 xml:space="preserve">КОНСПЕКТ (от лат. </w:t>
      </w:r>
      <w:proofErr w:type="spellStart"/>
      <w:r w:rsidRPr="005032F2">
        <w:rPr>
          <w:rFonts w:eastAsia="Times New Roman"/>
          <w:color w:val="auto"/>
          <w:lang w:eastAsia="ru-RU"/>
        </w:rPr>
        <w:t>conspectus</w:t>
      </w:r>
      <w:proofErr w:type="spellEnd"/>
      <w:r w:rsidRPr="005032F2">
        <w:rPr>
          <w:rFonts w:eastAsia="Times New Roman"/>
          <w:color w:val="auto"/>
          <w:lang w:eastAsia="ru-RU"/>
        </w:rPr>
        <w:t xml:space="preserve"> - обзор) - краткое изложе</w:t>
      </w:r>
      <w:r w:rsidRPr="005032F2">
        <w:rPr>
          <w:rFonts w:eastAsia="Times New Roman"/>
          <w:color w:val="auto"/>
          <w:lang w:eastAsia="ru-RU"/>
        </w:rPr>
        <w:softHyphen/>
        <w:t>ние, запись содержания какого-либо сочинения, доклада.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В конспекте, кроме плана урока, будет прописан ход урока. Здесь в развернутом виде излагается последовательность действий по проведению урока. Как правило, этот раздел в конспекте также представляется в виде таблицы: № - Деятельность учителя - Дея</w:t>
      </w:r>
      <w:r w:rsidRPr="005032F2">
        <w:rPr>
          <w:rFonts w:eastAsia="Times New Roman"/>
          <w:color w:val="auto"/>
          <w:lang w:eastAsia="ru-RU"/>
        </w:rPr>
        <w:softHyphen/>
        <w:t>тельность ученика.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И план, и конспект должны начинаться со следующих рубрик: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Тема</w:t>
      </w:r>
      <w:proofErr w:type="gramStart"/>
      <w:r w:rsidRPr="005032F2">
        <w:rPr>
          <w:rFonts w:eastAsia="Times New Roman"/>
          <w:color w:val="auto"/>
          <w:lang w:eastAsia="ru-RU"/>
        </w:rPr>
        <w:t>:.</w:t>
      </w:r>
      <w:proofErr w:type="gramEnd"/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proofErr w:type="spellStart"/>
      <w:r w:rsidRPr="005032F2">
        <w:rPr>
          <w:rFonts w:eastAsia="Times New Roman"/>
          <w:color w:val="auto"/>
          <w:lang w:eastAsia="ru-RU"/>
        </w:rPr>
        <w:t>Урок№</w:t>
      </w:r>
      <w:proofErr w:type="spellEnd"/>
      <w:r w:rsidRPr="005032F2">
        <w:rPr>
          <w:rFonts w:eastAsia="Times New Roman"/>
          <w:color w:val="auto"/>
          <w:lang w:eastAsia="ru-RU"/>
        </w:rPr>
        <w:t>.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Тип урока: определяется исходя из целей и задач урока; могут быть (</w:t>
      </w:r>
      <w:proofErr w:type="spellStart"/>
      <w:r w:rsidRPr="005032F2">
        <w:rPr>
          <w:rFonts w:eastAsia="Times New Roman"/>
          <w:color w:val="auto"/>
          <w:lang w:eastAsia="ru-RU"/>
        </w:rPr>
        <w:t>общедидактическая</w:t>
      </w:r>
      <w:proofErr w:type="spellEnd"/>
      <w:r w:rsidRPr="005032F2">
        <w:rPr>
          <w:rFonts w:eastAsia="Times New Roman"/>
          <w:color w:val="auto"/>
          <w:lang w:eastAsia="ru-RU"/>
        </w:rPr>
        <w:t xml:space="preserve"> типология):</w:t>
      </w:r>
    </w:p>
    <w:p w:rsidR="00093BE9" w:rsidRPr="005032F2" w:rsidRDefault="00093BE9" w:rsidP="005032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уроки усвоения новых знаний;</w:t>
      </w:r>
    </w:p>
    <w:p w:rsidR="00093BE9" w:rsidRPr="005032F2" w:rsidRDefault="00093BE9" w:rsidP="005032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уроки первичного закрепления;</w:t>
      </w:r>
    </w:p>
    <w:p w:rsidR="00093BE9" w:rsidRPr="005032F2" w:rsidRDefault="00093BE9" w:rsidP="005032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уроки отработки навыков (вторичное закрепление);</w:t>
      </w:r>
    </w:p>
    <w:p w:rsidR="00093BE9" w:rsidRPr="005032F2" w:rsidRDefault="00093BE9" w:rsidP="005032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уроки обобщения и систематизации знаний;</w:t>
      </w:r>
    </w:p>
    <w:p w:rsidR="00093BE9" w:rsidRPr="005032F2" w:rsidRDefault="00093BE9" w:rsidP="005032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уроки контроля ЗУН;</w:t>
      </w:r>
    </w:p>
    <w:p w:rsidR="00093BE9" w:rsidRPr="005032F2" w:rsidRDefault="00093BE9" w:rsidP="005032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уроки развития речи (</w:t>
      </w:r>
      <w:proofErr w:type="spellStart"/>
      <w:r w:rsidRPr="005032F2">
        <w:rPr>
          <w:rFonts w:eastAsia="Times New Roman"/>
          <w:color w:val="auto"/>
          <w:lang w:eastAsia="ru-RU"/>
        </w:rPr>
        <w:t>рус</w:t>
      </w:r>
      <w:proofErr w:type="gramStart"/>
      <w:r w:rsidRPr="005032F2">
        <w:rPr>
          <w:rFonts w:eastAsia="Times New Roman"/>
          <w:color w:val="auto"/>
          <w:lang w:eastAsia="ru-RU"/>
        </w:rPr>
        <w:t>.я</w:t>
      </w:r>
      <w:proofErr w:type="gramEnd"/>
      <w:r w:rsidRPr="005032F2">
        <w:rPr>
          <w:rFonts w:eastAsia="Times New Roman"/>
          <w:color w:val="auto"/>
          <w:lang w:eastAsia="ru-RU"/>
        </w:rPr>
        <w:t>з</w:t>
      </w:r>
      <w:proofErr w:type="spellEnd"/>
      <w:r w:rsidRPr="005032F2">
        <w:rPr>
          <w:rFonts w:eastAsia="Times New Roman"/>
          <w:color w:val="auto"/>
          <w:lang w:eastAsia="ru-RU"/>
        </w:rPr>
        <w:t>.);</w:t>
      </w:r>
    </w:p>
    <w:p w:rsidR="00093BE9" w:rsidRPr="005032F2" w:rsidRDefault="00093BE9" w:rsidP="005032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комбинированный урок.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Цель урока: достижимая, реальная и проверяемая (форм</w:t>
      </w:r>
      <w:r w:rsidR="005032F2">
        <w:rPr>
          <w:rFonts w:eastAsia="Times New Roman"/>
          <w:color w:val="auto"/>
          <w:lang w:eastAsia="ru-RU"/>
        </w:rPr>
        <w:t>ули</w:t>
      </w:r>
      <w:r w:rsidR="005032F2">
        <w:rPr>
          <w:rFonts w:eastAsia="Times New Roman"/>
          <w:color w:val="auto"/>
          <w:lang w:eastAsia="ru-RU"/>
        </w:rPr>
        <w:softHyphen/>
        <w:t xml:space="preserve">руется </w:t>
      </w:r>
      <w:r w:rsidR="005032F2" w:rsidRPr="005032F2">
        <w:rPr>
          <w:rFonts w:eastAsia="Times New Roman"/>
          <w:b/>
          <w:color w:val="auto"/>
          <w:lang w:eastAsia="ru-RU"/>
        </w:rPr>
        <w:t xml:space="preserve">именем существительным </w:t>
      </w:r>
      <w:r w:rsidR="005032F2">
        <w:rPr>
          <w:rFonts w:eastAsia="Times New Roman"/>
          <w:color w:val="auto"/>
          <w:lang w:eastAsia="ru-RU"/>
        </w:rPr>
        <w:t>– углубление  знаний о., расши</w:t>
      </w:r>
      <w:r w:rsidR="005032F2">
        <w:rPr>
          <w:rFonts w:eastAsia="Times New Roman"/>
          <w:color w:val="auto"/>
          <w:lang w:eastAsia="ru-RU"/>
        </w:rPr>
        <w:softHyphen/>
        <w:t>рение  представления</w:t>
      </w:r>
      <w:r w:rsidRPr="005032F2">
        <w:rPr>
          <w:rFonts w:eastAsia="Times New Roman"/>
          <w:color w:val="auto"/>
          <w:lang w:eastAsia="ru-RU"/>
        </w:rPr>
        <w:t xml:space="preserve"> о.).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Задачи урока: логически связанные с целью. Кратко перечис</w:t>
      </w:r>
      <w:r w:rsidRPr="005032F2">
        <w:rPr>
          <w:rFonts w:eastAsia="Times New Roman"/>
          <w:color w:val="auto"/>
          <w:lang w:eastAsia="ru-RU"/>
        </w:rPr>
        <w:softHyphen/>
        <w:t>ляется содержание образовательной, развивающей и воспитательной зада</w:t>
      </w:r>
      <w:r w:rsidR="005032F2">
        <w:rPr>
          <w:rFonts w:eastAsia="Times New Roman"/>
          <w:color w:val="auto"/>
          <w:lang w:eastAsia="ru-RU"/>
        </w:rPr>
        <w:t xml:space="preserve">ч (формулируются </w:t>
      </w:r>
      <w:r w:rsidR="005032F2" w:rsidRPr="005032F2">
        <w:rPr>
          <w:rFonts w:eastAsia="Times New Roman"/>
          <w:b/>
          <w:color w:val="auto"/>
          <w:lang w:eastAsia="ru-RU"/>
        </w:rPr>
        <w:t xml:space="preserve"> глаголом</w:t>
      </w:r>
      <w:r w:rsidR="005032F2">
        <w:rPr>
          <w:rFonts w:eastAsia="Times New Roman"/>
          <w:color w:val="auto"/>
          <w:lang w:eastAsia="ru-RU"/>
        </w:rPr>
        <w:t xml:space="preserve"> - изучить, развивать, формировать</w:t>
      </w:r>
      <w:r w:rsidRPr="005032F2">
        <w:rPr>
          <w:rFonts w:eastAsia="Times New Roman"/>
          <w:color w:val="auto"/>
          <w:lang w:eastAsia="ru-RU"/>
        </w:rPr>
        <w:t>.).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Оборудование к уроку: перечисляются оборудование и при</w:t>
      </w:r>
      <w:r w:rsidRPr="005032F2">
        <w:rPr>
          <w:rFonts w:eastAsia="Times New Roman"/>
          <w:color w:val="auto"/>
          <w:lang w:eastAsia="ru-RU"/>
        </w:rPr>
        <w:softHyphen/>
        <w:t>боры для демонстраций, лабораторных работ и практикумов. Сюда же включается список технических средств обучения (ТСО), кото</w:t>
      </w:r>
      <w:r w:rsidRPr="005032F2">
        <w:rPr>
          <w:rFonts w:eastAsia="Times New Roman"/>
          <w:color w:val="auto"/>
          <w:lang w:eastAsia="ru-RU"/>
        </w:rPr>
        <w:softHyphen/>
        <w:t>рые будут использоваться на уроке (</w:t>
      </w:r>
      <w:proofErr w:type="spellStart"/>
      <w:r w:rsidRPr="005032F2">
        <w:rPr>
          <w:rFonts w:eastAsia="Times New Roman"/>
          <w:color w:val="auto"/>
          <w:lang w:eastAsia="ru-RU"/>
        </w:rPr>
        <w:t>медиапроектор</w:t>
      </w:r>
      <w:proofErr w:type="spellEnd"/>
      <w:r w:rsidRPr="005032F2">
        <w:rPr>
          <w:rFonts w:eastAsia="Times New Roman"/>
          <w:color w:val="auto"/>
          <w:lang w:eastAsia="ru-RU"/>
        </w:rPr>
        <w:t>, интерактивная доска и т.д.). Целесообразно включить в этот раздел дидактический материал и наглядные пособия (карточки, тесты, плакаты и др.)</w:t>
      </w:r>
    </w:p>
    <w:p w:rsidR="00093BE9" w:rsidRPr="005032F2" w:rsidRDefault="00093BE9" w:rsidP="005032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Как правило, педагоги используют план-конспект урока.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ПЛАН-КОНСПЕКТ - план (краткое описание этапов урока)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конспект (подробное описание деятельности учителя и ученика на каждом из этапов). План-конспект - это отражение творческой мыс</w:t>
      </w:r>
      <w:r w:rsidRPr="005032F2">
        <w:rPr>
          <w:rFonts w:eastAsia="Times New Roman"/>
          <w:color w:val="auto"/>
          <w:lang w:eastAsia="ru-RU"/>
        </w:rPr>
        <w:softHyphen/>
        <w:t>ли учителя, способной активизировать деятельность учащихся на творческое усвоение основ знаний, он отражает объем и содержания изучаемого материала, последовательность этапов урока, виды дея</w:t>
      </w:r>
      <w:r w:rsidRPr="005032F2">
        <w:rPr>
          <w:rFonts w:eastAsia="Times New Roman"/>
          <w:color w:val="auto"/>
          <w:lang w:eastAsia="ru-RU"/>
        </w:rPr>
        <w:softHyphen/>
        <w:t>тельности учащихся, оснащение, объем домашнего задания.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lastRenderedPageBreak/>
        <w:t xml:space="preserve">Его структура зависит от особенностей личности учителя, его работы, о </w:t>
      </w:r>
      <w:proofErr w:type="gramStart"/>
      <w:r w:rsidRPr="005032F2">
        <w:rPr>
          <w:rFonts w:eastAsia="Times New Roman"/>
          <w:color w:val="auto"/>
          <w:lang w:eastAsia="ru-RU"/>
        </w:rPr>
        <w:t>г</w:t>
      </w:r>
      <w:proofErr w:type="gramEnd"/>
      <w:r w:rsidRPr="005032F2">
        <w:rPr>
          <w:rFonts w:eastAsia="Times New Roman"/>
          <w:color w:val="auto"/>
          <w:lang w:eastAsia="ru-RU"/>
        </w:rPr>
        <w:t xml:space="preserve"> контингента учащихся.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Качественно разработанный и составленный план-конспект уро</w:t>
      </w:r>
      <w:r w:rsidRPr="005032F2">
        <w:rPr>
          <w:rFonts w:eastAsia="Times New Roman"/>
          <w:color w:val="auto"/>
          <w:lang w:eastAsia="ru-RU"/>
        </w:rPr>
        <w:softHyphen/>
        <w:t>ка удобен для пользования, поскольку по каждой части урока препода</w:t>
      </w:r>
      <w:r w:rsidRPr="005032F2">
        <w:rPr>
          <w:rFonts w:eastAsia="Times New Roman"/>
          <w:color w:val="auto"/>
          <w:lang w:eastAsia="ru-RU"/>
        </w:rPr>
        <w:softHyphen/>
        <w:t>ватель сразу получает информацию о деятельности своей и учащихся;</w:t>
      </w:r>
    </w:p>
    <w:p w:rsidR="00093BE9" w:rsidRPr="005032F2" w:rsidRDefault="00093BE9" w:rsidP="005032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ТЕХНОЛОГИЧЕСКАЯ КАРТА - форма технологической документации, в которой записан весь процесс обработки изделия, указаны операции и их составные части, материалы, производствен</w:t>
      </w:r>
      <w:r w:rsidRPr="005032F2">
        <w:rPr>
          <w:rFonts w:eastAsia="Times New Roman"/>
          <w:color w:val="auto"/>
          <w:lang w:eastAsia="ru-RU"/>
        </w:rPr>
        <w:softHyphen/>
        <w:t>ное оборудование и технологические режимы, необходимое для из</w:t>
      </w:r>
      <w:r w:rsidRPr="005032F2">
        <w:rPr>
          <w:rFonts w:eastAsia="Times New Roman"/>
          <w:color w:val="auto"/>
          <w:lang w:eastAsia="ru-RU"/>
        </w:rPr>
        <w:softHyphen/>
        <w:t>готовления изделия время, квалификация работников и т.п. (Большой энциклопедический словарь)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Технология - это четкий ответ на вопросы: что надо делать, как, и в какой момент времени.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Технологическая карта урока - это обобщенно-графическое выражение сценария урока, основа его проектирования, средство представления индивидуальных методов работы.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Технологическая карта урока (как один из вариантов) состав</w:t>
      </w:r>
      <w:r w:rsidRPr="005032F2">
        <w:rPr>
          <w:rFonts w:eastAsia="Times New Roman"/>
          <w:color w:val="auto"/>
          <w:lang w:eastAsia="ru-RU"/>
        </w:rPr>
        <w:softHyphen/>
        <w:t>ляется в виде таблицы, в которой прописываются по вертикали эта</w:t>
      </w:r>
      <w:r w:rsidRPr="005032F2">
        <w:rPr>
          <w:rFonts w:eastAsia="Times New Roman"/>
          <w:color w:val="auto"/>
          <w:lang w:eastAsia="ru-RU"/>
        </w:rPr>
        <w:softHyphen/>
        <w:t>пы урока:</w:t>
      </w:r>
    </w:p>
    <w:p w:rsidR="00093BE9" w:rsidRPr="005032F2" w:rsidRDefault="00093BE9" w:rsidP="005032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Организационный момент.</w:t>
      </w:r>
    </w:p>
    <w:p w:rsidR="00093BE9" w:rsidRPr="005032F2" w:rsidRDefault="00093BE9" w:rsidP="005032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Подготовка к активной познавательной деятельности.</w:t>
      </w:r>
    </w:p>
    <w:p w:rsidR="00093BE9" w:rsidRPr="005032F2" w:rsidRDefault="00093BE9" w:rsidP="005032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Установка познавательной задачи.</w:t>
      </w:r>
    </w:p>
    <w:p w:rsidR="00093BE9" w:rsidRPr="005032F2" w:rsidRDefault="00093BE9" w:rsidP="005032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Усвоение новых знаний.</w:t>
      </w:r>
    </w:p>
    <w:p w:rsidR="00093BE9" w:rsidRPr="005032F2" w:rsidRDefault="00093BE9" w:rsidP="005032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Первичная проверка понимания.</w:t>
      </w:r>
    </w:p>
    <w:p w:rsidR="00093BE9" w:rsidRPr="005032F2" w:rsidRDefault="00093BE9" w:rsidP="005032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Закрепление знаний.</w:t>
      </w:r>
    </w:p>
    <w:p w:rsidR="00093BE9" w:rsidRPr="005032F2" w:rsidRDefault="00093BE9" w:rsidP="005032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Самопроверка знаний.</w:t>
      </w:r>
    </w:p>
    <w:p w:rsidR="00093BE9" w:rsidRPr="005032F2" w:rsidRDefault="00093BE9" w:rsidP="005032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Итог.</w:t>
      </w:r>
    </w:p>
    <w:p w:rsidR="00093BE9" w:rsidRPr="005032F2" w:rsidRDefault="00093BE9" w:rsidP="005032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Домашнее задание.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По горизонтали:</w:t>
      </w:r>
    </w:p>
    <w:p w:rsidR="00093BE9" w:rsidRPr="005032F2" w:rsidRDefault="00093BE9" w:rsidP="005032F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Задачи каждого этапа.</w:t>
      </w:r>
    </w:p>
    <w:p w:rsidR="00093BE9" w:rsidRPr="005032F2" w:rsidRDefault="00093BE9" w:rsidP="005032F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Методы.</w:t>
      </w:r>
    </w:p>
    <w:p w:rsidR="00093BE9" w:rsidRPr="005032F2" w:rsidRDefault="00093BE9" w:rsidP="005032F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Формы.</w:t>
      </w:r>
    </w:p>
    <w:p w:rsidR="00093BE9" w:rsidRPr="005032F2" w:rsidRDefault="00093BE9" w:rsidP="005032F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Виды деятельности учащихся.</w:t>
      </w:r>
    </w:p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5032F2">
        <w:rPr>
          <w:rFonts w:eastAsia="Times New Roman"/>
          <w:color w:val="auto"/>
          <w:lang w:eastAsia="ru-RU"/>
        </w:rPr>
        <w:t>Единых требований к составлению технологических карт не суще</w:t>
      </w:r>
      <w:r w:rsidRPr="005032F2">
        <w:rPr>
          <w:rFonts w:eastAsia="Times New Roman"/>
          <w:color w:val="auto"/>
          <w:lang w:eastAsia="ru-RU"/>
        </w:rPr>
        <w:softHyphen/>
        <w:t>ствует; педагог выбирает ту форму, которая для него наиболее приемлема.</w:t>
      </w:r>
    </w:p>
    <w:tbl>
      <w:tblPr>
        <w:tblW w:w="5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</w:tblGrid>
      <w:tr w:rsidR="00093BE9" w:rsidRPr="005032F2" w:rsidTr="00093B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BE9" w:rsidRPr="005032F2" w:rsidRDefault="00093BE9" w:rsidP="005032F2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5032F2">
              <w:rPr>
                <w:rFonts w:eastAsia="Times New Roman"/>
                <w:color w:val="auto"/>
                <w:lang w:eastAsia="ru-RU"/>
              </w:rPr>
              <w:t>Вариант 1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1835"/>
              <w:gridCol w:w="2246"/>
            </w:tblGrid>
            <w:tr w:rsidR="00093BE9" w:rsidRPr="005032F2">
              <w:trPr>
                <w:trHeight w:val="783"/>
              </w:trPr>
              <w:tc>
                <w:tcPr>
                  <w:tcW w:w="19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Технология</w:t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19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Обучающие и раз</w:t>
                  </w: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softHyphen/>
                    <w:t>вивающие задания каждого этапа</w:t>
                  </w:r>
                </w:p>
              </w:tc>
              <w:tc>
                <w:tcPr>
                  <w:tcW w:w="19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Диагностирующие задания каждого этапа</w:t>
                  </w:r>
                </w:p>
              </w:tc>
            </w:tr>
            <w:tr w:rsidR="00093BE9" w:rsidRPr="005032F2">
              <w:trPr>
                <w:trHeight w:val="767"/>
              </w:trPr>
              <w:tc>
                <w:tcPr>
                  <w:tcW w:w="19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1 этап</w:t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Цель - актуализиро</w:t>
                  </w: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softHyphen/>
                    <w:t>вать знания о.</w:t>
                  </w:r>
                </w:p>
              </w:tc>
              <w:tc>
                <w:tcPr>
                  <w:tcW w:w="19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</w:tr>
            <w:tr w:rsidR="00093BE9" w:rsidRPr="005032F2">
              <w:trPr>
                <w:trHeight w:val="266"/>
              </w:trPr>
              <w:tc>
                <w:tcPr>
                  <w:tcW w:w="19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</w:tr>
          </w:tbl>
          <w:p w:rsidR="00093BE9" w:rsidRPr="005032F2" w:rsidRDefault="00093BE9" w:rsidP="005032F2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vanish/>
          <w:color w:val="auto"/>
          <w:lang w:eastAsia="ru-RU"/>
        </w:rPr>
      </w:pPr>
    </w:p>
    <w:tbl>
      <w:tblPr>
        <w:tblW w:w="5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3"/>
      </w:tblGrid>
      <w:tr w:rsidR="00093BE9" w:rsidRPr="005032F2" w:rsidTr="00093B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2F2" w:rsidRDefault="005032F2" w:rsidP="005032F2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  <w:p w:rsidR="005032F2" w:rsidRDefault="005032F2" w:rsidP="005032F2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  <w:p w:rsidR="00093BE9" w:rsidRPr="005032F2" w:rsidRDefault="00093BE9" w:rsidP="005032F2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5032F2">
              <w:rPr>
                <w:rFonts w:eastAsia="Times New Roman"/>
                <w:color w:val="auto"/>
                <w:lang w:eastAsia="ru-RU"/>
              </w:rPr>
              <w:lastRenderedPageBreak/>
              <w:t>Вариант 2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2248"/>
              <w:gridCol w:w="1623"/>
              <w:gridCol w:w="1656"/>
            </w:tblGrid>
            <w:tr w:rsidR="00093BE9" w:rsidRPr="005032F2">
              <w:trPr>
                <w:trHeight w:val="532"/>
              </w:trPr>
              <w:tc>
                <w:tcPr>
                  <w:tcW w:w="11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Этапы</w:t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урока</w:t>
                  </w:r>
                </w:p>
              </w:tc>
              <w:tc>
                <w:tcPr>
                  <w:tcW w:w="17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Формируемые</w:t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УУД</w:t>
                  </w:r>
                </w:p>
              </w:tc>
              <w:tc>
                <w:tcPr>
                  <w:tcW w:w="1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Деятельность</w:t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учителя</w:t>
                  </w:r>
                </w:p>
              </w:tc>
              <w:tc>
                <w:tcPr>
                  <w:tcW w:w="15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Деятельность</w:t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обучающихся</w:t>
                  </w:r>
                </w:p>
              </w:tc>
            </w:tr>
            <w:tr w:rsidR="00093BE9" w:rsidRPr="005032F2">
              <w:trPr>
                <w:trHeight w:val="767"/>
              </w:trPr>
              <w:tc>
                <w:tcPr>
                  <w:tcW w:w="11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Организа</w:t>
                  </w:r>
                  <w:proofErr w:type="spellEnd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softHyphen/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ционный</w:t>
                  </w:r>
                  <w:proofErr w:type="spellEnd"/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момент</w:t>
                  </w:r>
                </w:p>
              </w:tc>
              <w:tc>
                <w:tcPr>
                  <w:tcW w:w="17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Коммуникативные</w:t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УУД.</w:t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Регулятивные УУД</w:t>
                  </w:r>
                </w:p>
              </w:tc>
              <w:tc>
                <w:tcPr>
                  <w:tcW w:w="1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Создает эмо</w:t>
                  </w: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softHyphen/>
                    <w:t xml:space="preserve">циональный настрой </w:t>
                  </w:r>
                  <w:proofErr w:type="gram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на</w:t>
                  </w:r>
                  <w:proofErr w:type="gramEnd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.</w:t>
                  </w:r>
                </w:p>
              </w:tc>
              <w:tc>
                <w:tcPr>
                  <w:tcW w:w="15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Высказывают свои предполо</w:t>
                  </w: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softHyphen/>
                    <w:t>жения в паре</w:t>
                  </w:r>
                </w:p>
              </w:tc>
            </w:tr>
            <w:tr w:rsidR="00093BE9" w:rsidRPr="005032F2">
              <w:trPr>
                <w:trHeight w:val="266"/>
              </w:trPr>
              <w:tc>
                <w:tcPr>
                  <w:tcW w:w="11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7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</w:tr>
          </w:tbl>
          <w:p w:rsidR="00093BE9" w:rsidRPr="005032F2" w:rsidRDefault="00093BE9" w:rsidP="005032F2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093BE9" w:rsidRPr="005032F2" w:rsidRDefault="00093BE9" w:rsidP="005032F2">
      <w:pPr>
        <w:shd w:val="clear" w:color="auto" w:fill="FFFFFF"/>
        <w:spacing w:after="0" w:line="240" w:lineRule="auto"/>
        <w:rPr>
          <w:rFonts w:eastAsia="Times New Roman"/>
          <w:vanish/>
          <w:color w:val="auto"/>
          <w:lang w:eastAsia="ru-RU"/>
        </w:rPr>
      </w:pPr>
    </w:p>
    <w:tbl>
      <w:tblPr>
        <w:tblW w:w="5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3"/>
      </w:tblGrid>
      <w:tr w:rsidR="00093BE9" w:rsidRPr="005032F2" w:rsidTr="00093B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BE9" w:rsidRPr="005032F2" w:rsidRDefault="00093BE9" w:rsidP="005032F2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5032F2">
              <w:rPr>
                <w:rFonts w:eastAsia="Times New Roman"/>
                <w:color w:val="auto"/>
                <w:lang w:eastAsia="ru-RU"/>
              </w:rPr>
              <w:t>Вариант 3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1"/>
              <w:gridCol w:w="1672"/>
              <w:gridCol w:w="1656"/>
              <w:gridCol w:w="1186"/>
              <w:gridCol w:w="1208"/>
            </w:tblGrid>
            <w:tr w:rsidR="00093BE9" w:rsidRPr="005032F2">
              <w:trPr>
                <w:gridAfter w:val="2"/>
                <w:wAfter w:w="2395" w:type="dxa"/>
                <w:trHeight w:val="532"/>
              </w:trPr>
              <w:tc>
                <w:tcPr>
                  <w:tcW w:w="7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Этап</w:t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урока</w:t>
                  </w:r>
                </w:p>
              </w:tc>
              <w:tc>
                <w:tcPr>
                  <w:tcW w:w="15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Деятельность</w:t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учителя</w:t>
                  </w:r>
                </w:p>
              </w:tc>
              <w:tc>
                <w:tcPr>
                  <w:tcW w:w="35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 xml:space="preserve">Деятельность </w:t>
                  </w:r>
                  <w:proofErr w:type="gram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093BE9" w:rsidRPr="005032F2">
              <w:trPr>
                <w:trHeight w:val="532"/>
              </w:trPr>
              <w:tc>
                <w:tcPr>
                  <w:tcW w:w="7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Осуществляе</w:t>
                  </w: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softHyphen/>
                    <w:t>мые действия</w:t>
                  </w:r>
                </w:p>
              </w:tc>
              <w:tc>
                <w:tcPr>
                  <w:tcW w:w="11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Познава</w:t>
                  </w:r>
                  <w:proofErr w:type="spellEnd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softHyphen/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тельная</w:t>
                  </w:r>
                </w:p>
              </w:tc>
              <w:tc>
                <w:tcPr>
                  <w:tcW w:w="11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Коммуни</w:t>
                  </w:r>
                  <w:proofErr w:type="spellEnd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softHyphen/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кативная</w:t>
                  </w:r>
                  <w:proofErr w:type="spellEnd"/>
                </w:p>
              </w:tc>
              <w:tc>
                <w:tcPr>
                  <w:tcW w:w="12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Регулятив</w:t>
                  </w:r>
                  <w:proofErr w:type="spellEnd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softHyphen/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ная</w:t>
                  </w:r>
                  <w:proofErr w:type="spellEnd"/>
                </w:p>
              </w:tc>
            </w:tr>
            <w:tr w:rsidR="00093BE9" w:rsidRPr="005032F2">
              <w:trPr>
                <w:trHeight w:val="767"/>
              </w:trPr>
              <w:tc>
                <w:tcPr>
                  <w:tcW w:w="7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Осуществ</w:t>
                  </w:r>
                  <w:proofErr w:type="spellEnd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softHyphen/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ляемые</w:t>
                  </w:r>
                  <w:proofErr w:type="spellEnd"/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действия</w:t>
                  </w:r>
                </w:p>
              </w:tc>
              <w:tc>
                <w:tcPr>
                  <w:tcW w:w="11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Осуществ</w:t>
                  </w:r>
                  <w:proofErr w:type="spellEnd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softHyphen/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ляемые</w:t>
                  </w:r>
                  <w:proofErr w:type="spellEnd"/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действия</w:t>
                  </w:r>
                </w:p>
              </w:tc>
              <w:tc>
                <w:tcPr>
                  <w:tcW w:w="12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Осуществ</w:t>
                  </w:r>
                  <w:proofErr w:type="spellEnd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softHyphen/>
                  </w:r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spellStart"/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ляемые</w:t>
                  </w:r>
                  <w:proofErr w:type="spellEnd"/>
                </w:p>
                <w:p w:rsidR="00093BE9" w:rsidRPr="005032F2" w:rsidRDefault="00093BE9" w:rsidP="005032F2">
                  <w:pPr>
                    <w:spacing w:after="0" w:line="240" w:lineRule="auto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5032F2">
                    <w:rPr>
                      <w:rFonts w:eastAsia="Times New Roman"/>
                      <w:color w:val="auto"/>
                      <w:lang w:eastAsia="ru-RU"/>
                    </w:rPr>
                    <w:t>действия</w:t>
                  </w:r>
                </w:p>
              </w:tc>
            </w:tr>
          </w:tbl>
          <w:p w:rsidR="00093BE9" w:rsidRPr="005032F2" w:rsidRDefault="00093BE9" w:rsidP="005032F2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EE1752" w:rsidRPr="005032F2" w:rsidRDefault="00EE1752" w:rsidP="005032F2">
      <w:pPr>
        <w:spacing w:after="0" w:line="240" w:lineRule="auto"/>
        <w:rPr>
          <w:color w:val="auto"/>
        </w:rPr>
      </w:pPr>
    </w:p>
    <w:sectPr w:rsidR="00EE1752" w:rsidRPr="005032F2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7E79"/>
    <w:multiLevelType w:val="multilevel"/>
    <w:tmpl w:val="7DD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15327"/>
    <w:multiLevelType w:val="multilevel"/>
    <w:tmpl w:val="6A6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82939"/>
    <w:multiLevelType w:val="multilevel"/>
    <w:tmpl w:val="5934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34A4E"/>
    <w:multiLevelType w:val="multilevel"/>
    <w:tmpl w:val="923C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65506"/>
    <w:multiLevelType w:val="multilevel"/>
    <w:tmpl w:val="2596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B046D"/>
    <w:multiLevelType w:val="multilevel"/>
    <w:tmpl w:val="A36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7798C"/>
    <w:multiLevelType w:val="multilevel"/>
    <w:tmpl w:val="5F6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3BE9"/>
    <w:rsid w:val="00093BE9"/>
    <w:rsid w:val="000A1E66"/>
    <w:rsid w:val="005032F2"/>
    <w:rsid w:val="00D234EC"/>
    <w:rsid w:val="00E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2"/>
  </w:style>
  <w:style w:type="paragraph" w:styleId="1">
    <w:name w:val="heading 1"/>
    <w:basedOn w:val="a"/>
    <w:link w:val="10"/>
    <w:uiPriority w:val="9"/>
    <w:qFormat/>
    <w:rsid w:val="00093BE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E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3BE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2021-01-07T14:52:00Z</dcterms:created>
  <dcterms:modified xsi:type="dcterms:W3CDTF">2021-01-10T09:31:00Z</dcterms:modified>
</cp:coreProperties>
</file>