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УТВЕРЖДАЮ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Директор Государственного учреждения образования «Средняя школа №2 </w:t>
        <w:br/>
        <w:t>г. Старые Дороги»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  В.С.Пекарь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«2» сентября 2019 г.</w:t>
      </w:r>
    </w:p>
    <w:p>
      <w:pPr>
        <w:pStyle w:val="Normal"/>
        <w:tabs>
          <w:tab w:val="left" w:pos="3969" w:leader="none"/>
          <w:tab w:val="left" w:pos="510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tabs>
          <w:tab w:val="left" w:pos="3969" w:leader="none"/>
          <w:tab w:val="left" w:pos="510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План работы ресурсного центра по профориентации</w:t>
      </w:r>
    </w:p>
    <w:p>
      <w:pPr>
        <w:pStyle w:val="Normal"/>
        <w:tabs>
          <w:tab w:val="left" w:pos="3969" w:leader="none"/>
          <w:tab w:val="left" w:pos="510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 2019/2020учебный год</w:t>
      </w:r>
    </w:p>
    <w:p>
      <w:pPr>
        <w:pStyle w:val="Normal"/>
        <w:tabs>
          <w:tab w:val="left" w:pos="3969" w:leader="none"/>
          <w:tab w:val="left" w:pos="510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tabs>
          <w:tab w:val="left" w:pos="3969" w:leader="none"/>
          <w:tab w:val="left" w:pos="510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</w:rPr>
      </w:pPr>
      <w:r>
        <w:rPr>
          <w:rFonts w:cs="Times New Roman" w:ascii="Times New Roman" w:hAnsi="Times New Roman"/>
          <w:b/>
          <w:sz w:val="2"/>
        </w:rPr>
      </w:r>
    </w:p>
    <w:tbl>
      <w:tblPr>
        <w:tblStyle w:val="aa"/>
        <w:tblW w:w="10349" w:type="dxa"/>
        <w:jc w:val="left"/>
        <w:tblInd w:w="-328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119"/>
        <w:gridCol w:w="3996"/>
        <w:gridCol w:w="1080"/>
        <w:gridCol w:w="2096"/>
        <w:gridCol w:w="1"/>
        <w:gridCol w:w="2357"/>
      </w:tblGrid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Контин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гент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Ответственный</w:t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I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 УКРЕПЛЕНИЕ МАТЕРИАЛЬНО-ТЕХНИЧЕСКОЙ БАЗЫ РЕСУРСНОГО ЦЕНТРА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Инвентаризация материалов кабинета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Реставрация наглядных пособий и изготовление новых, обновление тематических картинок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Текущий ремонт мебели, озеленение кабинета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Пополнение медиатеки ресурсного центра, создание анкеты по определению профессионального выбора учащихся посредством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Google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-сервисов, </w:t>
            </w:r>
            <w:r>
              <w:rPr>
                <w:rFonts w:eastAsia="" w:cs="Times New Roman" w:ascii="Times New Roman" w:hAnsi="Times New Roman" w:eastAsiaTheme="minorEastAsia"/>
                <w:iCs/>
                <w:sz w:val="26"/>
                <w:szCs w:val="26"/>
                <w:lang w:eastAsia="ru-RU"/>
              </w:rPr>
              <w:t>разработка материалов бизнес-игр по профориентации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Обновление материалов для проведения профориентационной работы с учащимися (приобретение проф. игр).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И.В.</w:t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II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 ОРГАНИЗАЦИОННО-МЕТОДИЧЕСКАЯ РАБОТА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Обновление кабинета (стенды, наглядные пособия, папки, методические пособия, нормативная документация и др.)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235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Пополнение учебно- методического материала кабинета профориентации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Участие в районных семинарах по профориентации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Выставка и обзор новинок литературы и интернет-ресурсов по профориентации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Кудласевич Г.М.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Пополнение медиатеки кабинета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Координирование профориентационной работы педколлектива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Анализ трудоустройства и поступления в учебные заведения выпускников(% реализации профнамерений)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проведения факультативных занятий«Моё профессиональное будущее»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9-е классы</w:t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Шваюк К.Г.,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проведения факультативных занятий «Профессия моей мечты»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8 «В» класс</w:t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Шваюк К.Г.,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Проведение областного вебинара по профориентации «Использование игровых технологий в профориентационной работе с учащимися»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2.1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Обновление рубрики на сайте школы «Профориен-тация»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2.1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Работа ресурсного центра в шестой школьный день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20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2.1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Создание и наполнение группы Вконтакте «Время выбирать профессию…»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III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 РАБОТА С ПЕДАГОГАМИ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0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11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Ознакомление классных руководителей с рекомендаци-ями по планированию проф-ориентационной работы  с учащимися различных возрастных групп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235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Оказание методической помощи классным руководителям в проведении классных часов по профориентации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профконсультаций для педагогов по изучению личности учащегося: «Изучение склонностей и интересов учащихся», «Изучение профессиональных намерений и планов учащихся»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70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5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Совещание классных руководителей: «Организация занятости учащихся в летний период»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097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57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>
          <w:trHeight w:val="1786" w:hRule="atLeast"/>
        </w:trPr>
        <w:tc>
          <w:tcPr>
            <w:tcW w:w="70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Проведение индивидуальной работы с учащимися с целью формирования у них интересов и склонностей к изучаемому предмету и профессиям, связанным с предметом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09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учебного года по запросам учащихся</w:t>
            </w:r>
          </w:p>
        </w:tc>
        <w:tc>
          <w:tcPr>
            <w:tcW w:w="235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Учителя-предметники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val="en-US" w:eastAsia="ru-RU"/>
              </w:rPr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IV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 РАБОТА С ОБУЧАЮЩИМИСЯ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Посещение факультативных занятий «Моё профессио-нальное будущее»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9-е классы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Шваюк К.Г.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Посещение факультативных занятий «Профессия моей мечты»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8-е классы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Шваюк К.Г.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Посещение объединений по интересам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5-8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Руководители объединений по интересам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Проведение экскурсий на предприятия района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Участие в «Днях открытых дверей» в учреждениях высшего, среднего специ-ального, профессионально-технического образования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Районный конкурс    фотографий «Профессия в кадре»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5-7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6"/>
                <w:szCs w:val="26"/>
                <w:lang w:eastAsia="ru-RU"/>
              </w:rPr>
              <w:t>Районный конкурс творческих работ «Моя будущая профессия»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ascii="Times New Roman" w:hAnsi="Times New Roman" w:eastAsiaTheme="minorEastAsia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круглого стола с представителями Управ-ления по труду, занятости и   социальной защите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Семинар для учащихся 9-11 классов «Учёт состояния здоровья при выборе профессии» 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Кл. руководители,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Кригер О.Г.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Организация профориентационного лагеря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8-10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Встречи учащихся с представителями предприятий города и района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 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проведения предметных недель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В течение учебного года 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Давыдова И.Н.,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Проведение классных часов и информационных часов: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«Мир профессий», «Трудности в выборе профессии», «Выбор про-фессии – выбор будущего», и др.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В течение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Индивидуальные консуль-тации на темы: «Школьный предмет – основа моей будущей профессии», «Типичные ошибки при выборе  профессии», «Будущее начинается уже  сегодня» и др.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В течение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Обеспечение участия обучающихся в работе трудовых бригад, на пришкольном участке, лагере труда и отдыха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Неронская И.Л.,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V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 РАБОТА С РОДИТЕЛЯМИ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Консультирование родителей по вопросам профессио-нальной ориентации уча-щихся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Педагог-психолог,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педагог социальный,клас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совместных экскурсий (родители, педаго-ги, учащиеся)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Организация встреч учащихся и родителей-представителей разных профессий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Проведение родительских собраний на темы: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«Влияние семьи на профессиональное самоопре-деление обучающегося»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«Анализ рынка труда и востребованности профессий в районе» и др.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Информирование родителей о работе ресурсного центра профориентации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В течение учебного года 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  <w:t>Районный дистанционный семинар для родителей: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1C1C1C"/>
                <w:sz w:val="26"/>
                <w:szCs w:val="26"/>
                <w:lang w:eastAsia="ru-RU"/>
              </w:rPr>
              <w:t>«Планирование профессиональ-ного пути в современных условиях».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399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Анкетирование родителей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8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358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1034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val="en-US" w:eastAsia="ru-RU"/>
              </w:rPr>
              <w:t>VI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. СОТРУДНИЧЕСТВО С УЧРЕЖДЕНИЯМИ ОБРАЗОВАНИЯ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Консультации заместителям директоров по воспитательной работе по организации профориентационной работы с учащимися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Август-сентябрь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  <w:t xml:space="preserve">Проведение районного семинара </w:t>
            </w: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для заместителей директоров по воспитательной работе: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1.   «Профориентация в современном мире: подходы, методы, методики»</w:t>
            </w: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  <w:t>2. </w:t>
            </w: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Мастер-класс для педагогов социальных«Профессиональный диалог: современные тенденции педагогического и психолого-социального сопровождения профориентации»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Ноябрь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sz w:val="26"/>
                <w:szCs w:val="26"/>
                <w:lang w:eastAsia="ru-RU"/>
              </w:rPr>
              <w:t xml:space="preserve">Заседание творческой группы по вопросам подготовки к семинару </w:t>
            </w:r>
            <w:r>
              <w:rPr>
                <w:rFonts w:eastAsia="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«Профориентация в современном мире: подходы, методы, методики»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ноябр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</w:t>
            </w:r>
          </w:p>
        </w:tc>
      </w:tr>
      <w:tr>
        <w:trPr/>
        <w:tc>
          <w:tcPr>
            <w:tcW w:w="819" w:type="dxa"/>
            <w:gridSpan w:val="2"/>
            <w:tcBorders>
              <w:top w:val="nil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996" w:type="dxa"/>
            <w:tcBorders>
              <w:top w:val="nil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Заседание творческой группы по   использованию эффективных форм и методов в условиях оздоровительного лагеря.</w:t>
            </w:r>
          </w:p>
        </w:tc>
        <w:tc>
          <w:tcPr>
            <w:tcW w:w="1080" w:type="dxa"/>
            <w:tcBorders>
              <w:top w:val="nil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nil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58" w:type="dxa"/>
            <w:gridSpan w:val="2"/>
            <w:tcBorders>
              <w:top w:val="nil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Антюшеня Е.Г.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Лапаник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Лялькина А.В.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Острейко И.В</w:t>
            </w:r>
          </w:p>
        </w:tc>
      </w:tr>
      <w:tr>
        <w:trPr/>
        <w:tc>
          <w:tcPr>
            <w:tcW w:w="819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Консультации к семинарам</w:t>
            </w:r>
          </w:p>
        </w:tc>
        <w:tc>
          <w:tcPr>
            <w:tcW w:w="108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358" w:type="dxa"/>
            <w:gridSpan w:val="2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Консультации для классных руководителей учреждений образования района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Степанович Л.А.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0"/>
          <w:szCs w:val="30"/>
        </w:rPr>
        <w:t>Заведующий ресурсным центром                                  Л.А. Степанович</w:t>
      </w:r>
    </w:p>
    <w:sectPr>
      <w:type w:val="nextPage"/>
      <w:pgSz w:w="11906" w:h="16838"/>
      <w:pgMar w:left="1417" w:right="991" w:header="0" w:top="28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13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35bfc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ListLabel1">
    <w:name w:val="ListLabel 1"/>
    <w:qFormat/>
    <w:rPr>
      <w:b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335b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69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0139"/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LibreOffice/5.4.7.2$Windows_x86 LibreOffice_project/c838ef25c16710f8838b1faec480ebba495259d0</Application>
  <Pages>5</Pages>
  <Words>1028</Words>
  <Characters>7010</Characters>
  <CharactersWithSpaces>7752</CharactersWithSpaces>
  <Paragraphs>316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2019-09-29T20:33:00Z</dcterms:created>
  <dc:creator>Win7Ultimate_x64</dc:creator>
  <dc:description/>
  <dc:language>ru-RU</dc:language>
  <cp:lastModifiedBy/>
  <cp:lastPrinted>2017-09-11T08:34:00Z</cp:lastPrinted>
  <dcterms:modified xsi:type="dcterms:W3CDTF">2019-10-25T08:08:23Z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