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9" w:rsidRPr="00FD535A" w:rsidRDefault="00AA1F99" w:rsidP="002C7320">
      <w:pPr>
        <w:spacing w:after="0" w:line="240" w:lineRule="exact"/>
        <w:ind w:firstLine="708"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FD535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За реализацией права на распоряжение средствами семейного капитала (в том числе досрочное) граждане обращаются в местный исполнительный и распорядительный орган </w:t>
      </w:r>
      <w:r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по месту назначения семейного капитала или в соответствии с регистрацией по месту жительства (м</w:t>
      </w:r>
      <w:r w:rsidR="00886F94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есту пребывания) при условии открытия в подразделении ОАО «АСБ </w:t>
      </w:r>
      <w:proofErr w:type="spellStart"/>
      <w:r w:rsidR="00886F94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Беларусбанк</w:t>
      </w:r>
      <w:proofErr w:type="spellEnd"/>
      <w:r w:rsidR="00886F94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» счета по учету вклада (депозита) «Семейный капитал».</w:t>
      </w:r>
    </w:p>
    <w:p w:rsidR="00D463D0" w:rsidRPr="00FD535A" w:rsidRDefault="00951641" w:rsidP="002C7320">
      <w:pPr>
        <w:spacing w:after="0" w:line="240" w:lineRule="exact"/>
        <w:ind w:firstLine="708"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Средства семейного капитала предоставляю</w:t>
      </w:r>
      <w:r w:rsidR="00F76EF3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тся семьям для использования в Р</w:t>
      </w:r>
      <w:r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еспублике Беларусь в полном объеме либо </w:t>
      </w:r>
      <w:r w:rsidR="00D23937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по частям в безналичном порядке независимо от времени, прошедшего </w:t>
      </w:r>
      <w:proofErr w:type="gramStart"/>
      <w:r w:rsidR="00D23937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с даты назначения</w:t>
      </w:r>
      <w:proofErr w:type="gramEnd"/>
      <w:r w:rsidR="00D23937"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 семейного капитала.</w:t>
      </w:r>
    </w:p>
    <w:p w:rsidR="004C1ADD" w:rsidRPr="00FD535A" w:rsidRDefault="004635C5" w:rsidP="002C7320">
      <w:pPr>
        <w:spacing w:after="0" w:line="240" w:lineRule="exact"/>
        <w:ind w:firstLine="708"/>
        <w:jc w:val="both"/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</w:pPr>
      <w:r w:rsidRPr="00FD535A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Право на распоряжение средствами семейного капитала после 18 лет</w:t>
      </w:r>
      <w:r w:rsidR="00E059D8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 </w:t>
      </w:r>
      <w:proofErr w:type="gramStart"/>
      <w:r w:rsidR="00882ACC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с даты рождения</w:t>
      </w:r>
      <w:proofErr w:type="gramEnd"/>
      <w:r w:rsidR="00882ACC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 ребенка, в связи с рождением (усыновлением, удочерением) которого семья приобрела пра</w:t>
      </w:r>
      <w:r w:rsidR="004C1ADD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во на назначение семейного капи</w:t>
      </w:r>
      <w:r w:rsidR="00882ACC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тала, </w:t>
      </w:r>
      <w:r w:rsidR="00E059D8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предоставляется любому члену семьи </w:t>
      </w:r>
      <w:r w:rsidR="00E059D8" w:rsidRPr="00FD535A">
        <w:rPr>
          <w:rFonts w:ascii="Times New Roman" w:eastAsia="+mj-ea" w:hAnsi="Times New Roman" w:cs="Times New Roman"/>
          <w:b/>
          <w:bCs/>
          <w:kern w:val="24"/>
          <w:sz w:val="26"/>
          <w:szCs w:val="26"/>
        </w:rPr>
        <w:t>с согласия других членов семьи</w:t>
      </w:r>
      <w:r w:rsidR="00E059D8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. Если согласие членов семьи не достигнуто, семейный капитал распределяется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4C1ADD" w:rsidRPr="00FD535A" w:rsidRDefault="00FD535A" w:rsidP="002C7320">
      <w:pPr>
        <w:spacing w:after="0" w:line="240" w:lineRule="exact"/>
        <w:ind w:firstLine="708"/>
        <w:jc w:val="both"/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</w:pPr>
      <w:r w:rsidRPr="00FD535A">
        <w:rPr>
          <w:rFonts w:ascii="Times New Roman" w:eastAsia="+mj-ea" w:hAnsi="Times New Roman" w:cs="Times New Roman"/>
          <w:b/>
          <w:color w:val="000000"/>
          <w:kern w:val="24"/>
          <w:sz w:val="26"/>
          <w:szCs w:val="26"/>
        </w:rPr>
        <w:t>После истечения 18 лет</w:t>
      </w:r>
      <w:r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 </w:t>
      </w:r>
      <w:r w:rsidR="004C1ADD"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средства семейного капитала могут быть использованы по одному или нескольким направлениям:</w:t>
      </w:r>
    </w:p>
    <w:p w:rsidR="004C1ADD" w:rsidRPr="00FD535A" w:rsidRDefault="004C1ADD" w:rsidP="002C7320">
      <w:pPr>
        <w:pStyle w:val="a8"/>
        <w:spacing w:before="0" w:beforeAutospacing="0" w:after="0" w:afterAutospacing="0" w:line="240" w:lineRule="exact"/>
        <w:ind w:firstLine="708"/>
        <w:jc w:val="both"/>
        <w:rPr>
          <w:sz w:val="26"/>
          <w:szCs w:val="26"/>
        </w:rPr>
      </w:pPr>
      <w:r w:rsidRPr="00FD535A">
        <w:rPr>
          <w:rFonts w:eastAsia="+mn-ea"/>
          <w:color w:val="000000"/>
          <w:kern w:val="24"/>
          <w:sz w:val="26"/>
          <w:szCs w:val="26"/>
        </w:rPr>
        <w:t>улучшение жилищных условий (</w:t>
      </w:r>
      <w:proofErr w:type="gramStart"/>
      <w:r w:rsidRPr="00FD535A">
        <w:rPr>
          <w:rFonts w:eastAsia="+mn-ea"/>
          <w:color w:val="000000"/>
          <w:kern w:val="24"/>
          <w:sz w:val="26"/>
          <w:szCs w:val="26"/>
        </w:rPr>
        <w:t>шире</w:t>
      </w:r>
      <w:proofErr w:type="gramEnd"/>
      <w:r w:rsidRPr="00FD535A">
        <w:rPr>
          <w:rFonts w:eastAsia="+mn-ea"/>
          <w:color w:val="000000"/>
          <w:kern w:val="24"/>
          <w:sz w:val="26"/>
          <w:szCs w:val="26"/>
        </w:rPr>
        <w:t xml:space="preserve"> чем при досрочном); </w:t>
      </w:r>
    </w:p>
    <w:p w:rsidR="004C1ADD" w:rsidRPr="00FD535A" w:rsidRDefault="00FD535A" w:rsidP="002C7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35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          </w:t>
      </w:r>
      <w:r w:rsidR="004C1ADD" w:rsidRPr="00FD535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получение образования (</w:t>
      </w:r>
      <w:proofErr w:type="gramStart"/>
      <w:r w:rsidR="004C1ADD" w:rsidRPr="00FD535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шире</w:t>
      </w:r>
      <w:proofErr w:type="gramEnd"/>
      <w:r w:rsidR="004C1ADD" w:rsidRPr="00FD535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чем при досрочном); </w:t>
      </w:r>
    </w:p>
    <w:p w:rsidR="004C1ADD" w:rsidRPr="00FD535A" w:rsidRDefault="004C1ADD" w:rsidP="002C732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35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получение медицинской помощи; </w:t>
      </w:r>
    </w:p>
    <w:p w:rsidR="004C1ADD" w:rsidRPr="00FD535A" w:rsidRDefault="004C1ADD" w:rsidP="002C7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35A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получение услуг в сфере социального обслуживания; </w:t>
      </w:r>
    </w:p>
    <w:p w:rsidR="00FD535A" w:rsidRDefault="004C1ADD" w:rsidP="002C7320">
      <w:pPr>
        <w:spacing w:after="0" w:line="240" w:lineRule="exact"/>
        <w:ind w:firstLine="708"/>
        <w:jc w:val="both"/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</w:pPr>
      <w:r w:rsidRPr="00FD535A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формирование накопительной (дополнительной) пенсии матери (мачехи) в </w:t>
      </w:r>
      <w:r w:rsidRPr="00FD535A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lastRenderedPageBreak/>
        <w:t>полной семье, родителя в неполной семье, усыновителя (</w:t>
      </w:r>
      <w:proofErr w:type="spellStart"/>
      <w:r w:rsidRPr="00FD535A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удочерителя</w:t>
      </w:r>
      <w:proofErr w:type="spellEnd"/>
      <w:r w:rsidRPr="00FD535A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). </w:t>
      </w:r>
    </w:p>
    <w:p w:rsidR="00FD535A" w:rsidRDefault="00E059D8" w:rsidP="002C7320">
      <w:pPr>
        <w:spacing w:after="0" w:line="240" w:lineRule="exact"/>
        <w:ind w:firstLine="708"/>
        <w:jc w:val="both"/>
        <w:rPr>
          <w:rFonts w:ascii="Times New Roman" w:eastAsia="+mj-ea" w:hAnsi="Times New Roman" w:cs="Times New Roman"/>
          <w:color w:val="FF0000"/>
          <w:kern w:val="24"/>
          <w:sz w:val="26"/>
          <w:szCs w:val="26"/>
        </w:rPr>
      </w:pPr>
      <w:r w:rsidRPr="00FD535A">
        <w:rPr>
          <w:rFonts w:ascii="Times New Roman" w:eastAsia="+mj-ea" w:hAnsi="Times New Roman" w:cs="Times New Roman"/>
          <w:b/>
          <w:bCs/>
          <w:kern w:val="24"/>
          <w:sz w:val="26"/>
          <w:szCs w:val="26"/>
        </w:rPr>
        <w:t xml:space="preserve">Право на досрочное распоряжение </w:t>
      </w:r>
      <w:r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средствами семейного капитала предоставляется </w:t>
      </w:r>
      <w:r w:rsidRPr="00FD535A">
        <w:rPr>
          <w:rFonts w:ascii="Times New Roman" w:eastAsia="+mj-ea" w:hAnsi="Times New Roman" w:cs="Times New Roman"/>
          <w:b/>
          <w:bCs/>
          <w:kern w:val="24"/>
          <w:sz w:val="26"/>
          <w:szCs w:val="26"/>
        </w:rPr>
        <w:t>лицу, которому назначен семейный капитал</w:t>
      </w:r>
      <w:r w:rsidRPr="00FD535A">
        <w:rPr>
          <w:rFonts w:ascii="Times New Roman" w:eastAsia="+mj-ea" w:hAnsi="Times New Roman" w:cs="Times New Roman"/>
          <w:kern w:val="24"/>
          <w:sz w:val="26"/>
          <w:szCs w:val="26"/>
        </w:rPr>
        <w:t>.</w:t>
      </w:r>
      <w:r w:rsidR="00FD535A" w:rsidRPr="00FD535A">
        <w:rPr>
          <w:rFonts w:ascii="Times New Roman" w:eastAsia="+mj-ea" w:hAnsi="Times New Roman" w:cs="Times New Roman"/>
          <w:kern w:val="24"/>
          <w:sz w:val="26"/>
          <w:szCs w:val="26"/>
        </w:rPr>
        <w:t xml:space="preserve"> </w:t>
      </w:r>
    </w:p>
    <w:p w:rsidR="00D23937" w:rsidRPr="00FD535A" w:rsidRDefault="00E059D8" w:rsidP="002C732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Если лицо, которому назначен семейный капитал, не учитывается                в составе семьи, а также в иных случаях, когда обращение такого лица невозможно, право на досрочное распоряжение средствами семейного капитала </w:t>
      </w:r>
      <w:r w:rsidRPr="00FD535A">
        <w:rPr>
          <w:rFonts w:ascii="Times New Roman" w:eastAsia="+mj-ea" w:hAnsi="Times New Roman" w:cs="Times New Roman"/>
          <w:b/>
          <w:bCs/>
          <w:color w:val="000000"/>
          <w:kern w:val="24"/>
          <w:sz w:val="26"/>
          <w:szCs w:val="26"/>
        </w:rPr>
        <w:t>предоставляется любому другому члену семьи</w:t>
      </w:r>
      <w:r w:rsidRPr="00FD535A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.</w:t>
      </w:r>
      <w:r w:rsidR="00D23937" w:rsidRPr="00FD535A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</w:p>
    <w:p w:rsidR="00D23937" w:rsidRPr="00FD535A" w:rsidRDefault="00FD535A" w:rsidP="002C732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3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0426"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Досрочно средства семейного капитала могут быть использованы по трем</w:t>
      </w:r>
      <w:r w:rsidR="00DB5BCE"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0426"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направлениям:</w:t>
      </w:r>
    </w:p>
    <w:p w:rsidR="00DB5BCE" w:rsidRPr="00FD535A" w:rsidRDefault="00DB5BCE" w:rsidP="002C7320">
      <w:pPr>
        <w:spacing w:after="0" w:line="240" w:lineRule="exact"/>
        <w:jc w:val="both"/>
        <w:rPr>
          <w:sz w:val="26"/>
          <w:szCs w:val="26"/>
        </w:rPr>
      </w:pPr>
      <w:r w:rsidRPr="00FD535A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Улучшение жилищных условий</w:t>
      </w:r>
      <w:r w:rsidRPr="00FD5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D535A">
        <w:rPr>
          <w:sz w:val="26"/>
          <w:szCs w:val="26"/>
        </w:rPr>
        <w:t xml:space="preserve"> </w:t>
      </w:r>
    </w:p>
    <w:p w:rsidR="00DB5BCE" w:rsidRPr="00FD535A" w:rsidRDefault="00DB5BCE" w:rsidP="002C7320">
      <w:pPr>
        <w:pStyle w:val="a9"/>
        <w:spacing w:line="240" w:lineRule="exact"/>
        <w:jc w:val="both"/>
        <w:rPr>
          <w:sz w:val="26"/>
          <w:szCs w:val="26"/>
        </w:rPr>
      </w:pPr>
      <w:proofErr w:type="gramStart"/>
      <w:r w:rsidRPr="00FD535A">
        <w:rPr>
          <w:rFonts w:cs="Times New Roman"/>
          <w:sz w:val="26"/>
          <w:szCs w:val="26"/>
        </w:rPr>
        <w:t xml:space="preserve">Членом (членами) семьи, </w:t>
      </w:r>
      <w:r w:rsidRPr="00FD535A">
        <w:rPr>
          <w:rFonts w:cs="Times New Roman"/>
          <w:b/>
          <w:sz w:val="26"/>
          <w:szCs w:val="26"/>
        </w:rPr>
        <w:t>состоящим</w:t>
      </w:r>
      <w:r w:rsidRPr="00FD535A">
        <w:rPr>
          <w:rFonts w:cs="Times New Roman"/>
          <w:sz w:val="26"/>
          <w:szCs w:val="26"/>
        </w:rPr>
        <w:t xml:space="preserve"> (состоящими) на учете нуждающихся в улучшении жилищных условий </w:t>
      </w:r>
      <w:r w:rsidRPr="00FD535A">
        <w:rPr>
          <w:rFonts w:cs="Times New Roman"/>
          <w:sz w:val="26"/>
          <w:szCs w:val="26"/>
          <w:u w:val="single"/>
        </w:rPr>
        <w:t>на дату подачи заявления</w:t>
      </w:r>
      <w:r w:rsidRPr="00FD535A">
        <w:rPr>
          <w:rFonts w:cs="Times New Roman"/>
          <w:sz w:val="26"/>
          <w:szCs w:val="26"/>
        </w:rPr>
        <w:t>, – при строительстве (реконструкции), приобретении жилого помещения</w:t>
      </w:r>
      <w:r w:rsidR="00FD535A" w:rsidRPr="00FD535A">
        <w:rPr>
          <w:rFonts w:cs="Times New Roman"/>
          <w:sz w:val="26"/>
          <w:szCs w:val="26"/>
        </w:rPr>
        <w:t xml:space="preserve"> (</w:t>
      </w:r>
      <w:r w:rsidR="00FD535A" w:rsidRPr="00FD535A">
        <w:rPr>
          <w:sz w:val="26"/>
          <w:szCs w:val="26"/>
        </w:rPr>
        <w:t xml:space="preserve">одноквартирный жилой дом, квартира в многоквартирном или блокированном жилом доме), </w:t>
      </w:r>
      <w:r w:rsidRPr="00FD535A">
        <w:rPr>
          <w:rFonts w:cs="Times New Roman"/>
          <w:sz w:val="26"/>
          <w:szCs w:val="26"/>
        </w:rPr>
        <w:t xml:space="preserve">либо </w:t>
      </w:r>
      <w:r w:rsidRPr="00FD535A">
        <w:rPr>
          <w:rFonts w:cs="Times New Roman"/>
          <w:b/>
          <w:sz w:val="26"/>
          <w:szCs w:val="26"/>
        </w:rPr>
        <w:t>состоявшим</w:t>
      </w:r>
      <w:r w:rsidRPr="00FD535A">
        <w:rPr>
          <w:rFonts w:cs="Times New Roman"/>
          <w:sz w:val="26"/>
          <w:szCs w:val="26"/>
        </w:rPr>
        <w:t xml:space="preserve"> (состоявшими) на таком учете </w:t>
      </w:r>
      <w:r w:rsidRPr="00FD535A">
        <w:rPr>
          <w:rFonts w:cs="Times New Roman"/>
          <w:sz w:val="26"/>
          <w:szCs w:val="26"/>
          <w:u w:val="single"/>
        </w:rPr>
        <w:t>на дату заключения кредитного договора</w:t>
      </w:r>
      <w:r w:rsidRPr="00FD535A">
        <w:rPr>
          <w:rFonts w:cs="Times New Roman"/>
          <w:sz w:val="26"/>
          <w:szCs w:val="26"/>
        </w:rPr>
        <w:t>:</w:t>
      </w:r>
      <w:proofErr w:type="gramEnd"/>
    </w:p>
    <w:p w:rsidR="00DB5BCE" w:rsidRPr="00FD535A" w:rsidRDefault="00DB5BCE" w:rsidP="002C7320">
      <w:pPr>
        <w:numPr>
          <w:ilvl w:val="0"/>
          <w:numId w:val="11"/>
        </w:numPr>
        <w:spacing w:after="0" w:line="240" w:lineRule="exact"/>
        <w:ind w:left="0" w:hanging="15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35A">
        <w:rPr>
          <w:rFonts w:ascii="Times New Roman" w:hAnsi="Times New Roman" w:cs="Times New Roman"/>
          <w:b/>
          <w:sz w:val="26"/>
          <w:szCs w:val="26"/>
        </w:rPr>
        <w:t>строительство (реконструкцию)</w:t>
      </w:r>
      <w:r w:rsidRPr="00FD535A">
        <w:rPr>
          <w:rFonts w:ascii="Times New Roman" w:hAnsi="Times New Roman" w:cs="Times New Roman"/>
          <w:sz w:val="26"/>
          <w:szCs w:val="26"/>
        </w:rPr>
        <w:t xml:space="preserve"> жилого помещения в составе организации застройщиков – </w:t>
      </w:r>
      <w:r w:rsidRPr="00FD535A">
        <w:rPr>
          <w:rFonts w:ascii="Times New Roman" w:hAnsi="Times New Roman" w:cs="Times New Roman"/>
          <w:sz w:val="26"/>
          <w:szCs w:val="26"/>
          <w:u w:val="single"/>
        </w:rPr>
        <w:t>при условии, если лица в установленном порядке направлены на строительство (реконструкцию)</w:t>
      </w:r>
      <w:r w:rsidRPr="00FD535A">
        <w:rPr>
          <w:rFonts w:ascii="Times New Roman" w:hAnsi="Times New Roman" w:cs="Times New Roman"/>
          <w:i/>
          <w:sz w:val="26"/>
          <w:szCs w:val="26"/>
        </w:rPr>
        <w:t>;</w:t>
      </w:r>
    </w:p>
    <w:p w:rsidR="00DB5BCE" w:rsidRPr="00FD535A" w:rsidRDefault="00DB5BCE" w:rsidP="002C7320">
      <w:pPr>
        <w:numPr>
          <w:ilvl w:val="0"/>
          <w:numId w:val="11"/>
        </w:numPr>
        <w:spacing w:after="0" w:line="240" w:lineRule="exact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b/>
          <w:sz w:val="26"/>
          <w:szCs w:val="26"/>
        </w:rPr>
        <w:t>строительство (реконструкцию)</w:t>
      </w:r>
      <w:r w:rsidRPr="00FD535A">
        <w:rPr>
          <w:rFonts w:ascii="Times New Roman" w:hAnsi="Times New Roman" w:cs="Times New Roman"/>
          <w:sz w:val="26"/>
          <w:szCs w:val="26"/>
        </w:rPr>
        <w:t xml:space="preserve"> жилого помещения на основании договора создания объекта долевого строительства – </w:t>
      </w:r>
      <w:r w:rsidRPr="00FD535A">
        <w:rPr>
          <w:rFonts w:ascii="Times New Roman" w:hAnsi="Times New Roman" w:cs="Times New Roman"/>
          <w:sz w:val="26"/>
          <w:szCs w:val="26"/>
          <w:u w:val="single"/>
        </w:rPr>
        <w:t>при условии, если лица в установленном порядке направлены на строительство (реконструкцию)</w:t>
      </w:r>
      <w:r w:rsidRPr="00FD535A">
        <w:rPr>
          <w:rFonts w:ascii="Times New Roman" w:hAnsi="Times New Roman" w:cs="Times New Roman"/>
          <w:sz w:val="26"/>
          <w:szCs w:val="26"/>
        </w:rPr>
        <w:t>;</w:t>
      </w:r>
    </w:p>
    <w:p w:rsidR="00DB5BCE" w:rsidRPr="00FD535A" w:rsidRDefault="00DB5BCE" w:rsidP="002C7320">
      <w:pPr>
        <w:numPr>
          <w:ilvl w:val="0"/>
          <w:numId w:val="11"/>
        </w:numPr>
        <w:spacing w:after="0" w:line="240" w:lineRule="exact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b/>
          <w:sz w:val="26"/>
          <w:szCs w:val="26"/>
        </w:rPr>
        <w:t>строительство (реконструкцию)</w:t>
      </w:r>
      <w:r w:rsidRPr="00FD535A">
        <w:rPr>
          <w:rFonts w:ascii="Times New Roman" w:hAnsi="Times New Roman" w:cs="Times New Roman"/>
          <w:sz w:val="26"/>
          <w:szCs w:val="26"/>
        </w:rPr>
        <w:t xml:space="preserve"> одноквартирного жилого дома, квартиры в блокированном жилом доме подрядным либо хозяйственным способом;</w:t>
      </w:r>
    </w:p>
    <w:p w:rsidR="00DB5BCE" w:rsidRPr="00FD535A" w:rsidRDefault="00DB5BCE" w:rsidP="002C7320">
      <w:pPr>
        <w:numPr>
          <w:ilvl w:val="0"/>
          <w:numId w:val="11"/>
        </w:numPr>
        <w:spacing w:after="0" w:line="240" w:lineRule="exact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b/>
          <w:sz w:val="26"/>
          <w:szCs w:val="26"/>
        </w:rPr>
        <w:t>приобретение</w:t>
      </w:r>
      <w:r w:rsidRPr="00FD535A">
        <w:rPr>
          <w:rFonts w:ascii="Times New Roman" w:hAnsi="Times New Roman" w:cs="Times New Roman"/>
          <w:sz w:val="26"/>
          <w:szCs w:val="26"/>
        </w:rPr>
        <w:t xml:space="preserve"> жилого помещения, в том числе жилого помещения, строительство </w:t>
      </w:r>
      <w:r w:rsidRPr="00FD535A">
        <w:rPr>
          <w:rFonts w:ascii="Times New Roman" w:hAnsi="Times New Roman" w:cs="Times New Roman"/>
          <w:sz w:val="26"/>
          <w:szCs w:val="26"/>
        </w:rPr>
        <w:lastRenderedPageBreak/>
        <w:t>которого осуществлялось по государственному заказу;</w:t>
      </w:r>
    </w:p>
    <w:p w:rsidR="00AA1F99" w:rsidRPr="00FD535A" w:rsidRDefault="00DB5BCE" w:rsidP="002C7320">
      <w:pPr>
        <w:numPr>
          <w:ilvl w:val="0"/>
          <w:numId w:val="11"/>
        </w:numPr>
        <w:spacing w:after="0" w:line="240" w:lineRule="exact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35A">
        <w:rPr>
          <w:rFonts w:ascii="Times New Roman" w:hAnsi="Times New Roman" w:cs="Times New Roman"/>
          <w:b/>
          <w:sz w:val="26"/>
          <w:szCs w:val="26"/>
        </w:rPr>
        <w:t>погашение задолженности по кредиту</w:t>
      </w:r>
      <w:r w:rsidRPr="00FD535A">
        <w:rPr>
          <w:rFonts w:ascii="Times New Roman" w:hAnsi="Times New Roman" w:cs="Times New Roman"/>
          <w:sz w:val="26"/>
          <w:szCs w:val="26"/>
        </w:rPr>
        <w:t xml:space="preserve">, в том числе льготному, предоставленному на строительство (реконструкцию) или приобретение жилого помещения, и выплату процентов за пользование им. При этом в   случаях, если   кредитный   договор   заключался   </w:t>
      </w:r>
      <w:r w:rsidRPr="00FD535A">
        <w:rPr>
          <w:rFonts w:ascii="Times New Roman" w:hAnsi="Times New Roman" w:cs="Times New Roman"/>
          <w:sz w:val="26"/>
          <w:szCs w:val="26"/>
          <w:u w:val="single"/>
        </w:rPr>
        <w:t>на</w:t>
      </w:r>
      <w:r w:rsidRPr="00FD535A">
        <w:rPr>
          <w:rFonts w:ascii="Times New Roman" w:hAnsi="Times New Roman" w:cs="Times New Roman"/>
          <w:sz w:val="26"/>
          <w:szCs w:val="26"/>
        </w:rPr>
        <w:t xml:space="preserve"> </w:t>
      </w:r>
      <w:r w:rsidRPr="00FD535A">
        <w:rPr>
          <w:rFonts w:ascii="Times New Roman" w:hAnsi="Times New Roman" w:cs="Times New Roman"/>
          <w:sz w:val="26"/>
          <w:szCs w:val="26"/>
          <w:u w:val="single"/>
        </w:rPr>
        <w:t>строительство (реконструкцию)</w:t>
      </w:r>
      <w:r w:rsidRPr="00FD535A">
        <w:rPr>
          <w:rFonts w:ascii="Times New Roman" w:hAnsi="Times New Roman" w:cs="Times New Roman"/>
          <w:sz w:val="26"/>
          <w:szCs w:val="26"/>
        </w:rPr>
        <w:t xml:space="preserve"> жилого помещения в составе организации застройщиков или на основании договора создания объекта долевого строительства, – </w:t>
      </w:r>
      <w:r w:rsidRPr="00FD535A">
        <w:rPr>
          <w:rFonts w:ascii="Times New Roman" w:hAnsi="Times New Roman" w:cs="Times New Roman"/>
          <w:sz w:val="26"/>
          <w:szCs w:val="26"/>
          <w:u w:val="single"/>
        </w:rPr>
        <w:t>при условии, если лица в установленном порядке направлены на строительство (реконструкцию)</w:t>
      </w:r>
      <w:r w:rsidRPr="00FD535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5BD9" w:rsidRPr="00FD535A" w:rsidRDefault="001E5BD9" w:rsidP="002C7320">
      <w:pPr>
        <w:spacing w:after="0" w:line="240" w:lineRule="exact"/>
        <w:jc w:val="both"/>
        <w:rPr>
          <w:sz w:val="26"/>
          <w:szCs w:val="26"/>
        </w:rPr>
      </w:pPr>
      <w:r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Получение образования в государс</w:t>
      </w:r>
      <w:r w:rsidR="00AF3183"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твенных учреждениях образования: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69"/>
      </w:tblGrid>
      <w:tr w:rsidR="00AF3183" w:rsidRPr="00FD535A" w:rsidTr="00AF3183">
        <w:tc>
          <w:tcPr>
            <w:tcW w:w="9747" w:type="dxa"/>
            <w:shd w:val="clear" w:color="auto" w:fill="auto"/>
            <w:tcMar>
              <w:top w:w="0" w:type="dxa"/>
              <w:bottom w:w="0" w:type="dxa"/>
            </w:tcMar>
          </w:tcPr>
          <w:p w:rsidR="00AF3183" w:rsidRPr="00FD535A" w:rsidRDefault="00AF3183" w:rsidP="002C7320">
            <w:pPr>
              <w:numPr>
                <w:ilvl w:val="0"/>
                <w:numId w:val="12"/>
              </w:numPr>
              <w:spacing w:after="0" w:line="240" w:lineRule="exact"/>
              <w:ind w:left="0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A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 платной основе членом (членами) семьи </w:t>
            </w:r>
            <w:r w:rsidRPr="00FD535A">
              <w:rPr>
                <w:rFonts w:ascii="Times New Roman" w:hAnsi="Times New Roman" w:cs="Times New Roman"/>
                <w:b/>
                <w:sz w:val="26"/>
                <w:szCs w:val="26"/>
              </w:rPr>
              <w:t>высшего образования I ступени</w:t>
            </w:r>
            <w:r w:rsidRPr="00FD53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F3183" w:rsidRPr="00FD535A" w:rsidTr="00AF3183">
        <w:tc>
          <w:tcPr>
            <w:tcW w:w="9747" w:type="dxa"/>
            <w:shd w:val="clear" w:color="auto" w:fill="auto"/>
            <w:tcMar>
              <w:top w:w="0" w:type="dxa"/>
              <w:bottom w:w="0" w:type="dxa"/>
            </w:tcMar>
          </w:tcPr>
          <w:p w:rsidR="00AF3183" w:rsidRPr="00FD535A" w:rsidRDefault="00AF3183" w:rsidP="002C7320">
            <w:pPr>
              <w:numPr>
                <w:ilvl w:val="0"/>
                <w:numId w:val="12"/>
              </w:numPr>
              <w:spacing w:after="0" w:line="240" w:lineRule="exact"/>
              <w:ind w:left="0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A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 платной основе членом (членами) семьи </w:t>
            </w:r>
            <w:r w:rsidRPr="00FD535A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 специального образования</w:t>
            </w:r>
            <w:r w:rsidRPr="00FD53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A1F99" w:rsidRPr="00FD535A" w:rsidRDefault="00467A81" w:rsidP="002C732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Получение медицинских услуг в организациях здравоохранения: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69"/>
      </w:tblGrid>
      <w:tr w:rsidR="00467A81" w:rsidRPr="00FD535A" w:rsidTr="00C010B4">
        <w:tc>
          <w:tcPr>
            <w:tcW w:w="5069" w:type="dxa"/>
            <w:shd w:val="clear" w:color="auto" w:fill="auto"/>
            <w:tcMar>
              <w:top w:w="0" w:type="dxa"/>
              <w:bottom w:w="0" w:type="dxa"/>
            </w:tcMar>
          </w:tcPr>
          <w:p w:rsidR="00467A81" w:rsidRPr="00FD535A" w:rsidRDefault="00467A81" w:rsidP="002C7320">
            <w:pPr>
              <w:pStyle w:val="newncpi"/>
              <w:numPr>
                <w:ilvl w:val="0"/>
                <w:numId w:val="13"/>
              </w:numPr>
              <w:spacing w:line="240" w:lineRule="exact"/>
              <w:ind w:left="0" w:hanging="119"/>
              <w:rPr>
                <w:sz w:val="26"/>
                <w:szCs w:val="26"/>
              </w:rPr>
            </w:pPr>
            <w:r w:rsidRPr="00FD535A">
              <w:rPr>
                <w:b/>
                <w:sz w:val="26"/>
                <w:szCs w:val="26"/>
              </w:rPr>
              <w:t>предоставление</w:t>
            </w:r>
            <w:r w:rsidRPr="00FD535A">
              <w:rPr>
                <w:sz w:val="26"/>
                <w:szCs w:val="26"/>
              </w:rPr>
              <w:t xml:space="preserve"> для медицинского применения иных </w:t>
            </w:r>
            <w:r w:rsidRPr="00FD535A">
              <w:rPr>
                <w:b/>
                <w:sz w:val="26"/>
                <w:szCs w:val="26"/>
              </w:rPr>
              <w:t>медицинских изделий</w:t>
            </w:r>
            <w:r w:rsidRPr="00FD535A">
              <w:rPr>
                <w:sz w:val="26"/>
                <w:szCs w:val="26"/>
              </w:rPr>
              <w:t xml:space="preserve"> вместо включенных в Республиканский формуляр медицинских изделий </w:t>
            </w:r>
            <w:r w:rsidRPr="00FD535A">
              <w:rPr>
                <w:sz w:val="26"/>
                <w:szCs w:val="26"/>
                <w:u w:val="single"/>
              </w:rPr>
              <w:t>при выполнении сложных и высокотехнологичных вмешательств в кардиохирургии, нейрохирургии, онкологии</w:t>
            </w:r>
            <w:r w:rsidRPr="00FD535A">
              <w:rPr>
                <w:sz w:val="26"/>
                <w:szCs w:val="26"/>
              </w:rPr>
              <w:t xml:space="preserve"> и (или) иных </w:t>
            </w:r>
            <w:r w:rsidRPr="00FD535A">
              <w:rPr>
                <w:b/>
                <w:sz w:val="26"/>
                <w:szCs w:val="26"/>
              </w:rPr>
              <w:t>лекарственных средств</w:t>
            </w:r>
            <w:r w:rsidRPr="00FD535A">
              <w:rPr>
                <w:sz w:val="26"/>
                <w:szCs w:val="26"/>
              </w:rPr>
              <w:t xml:space="preserve"> вместо включенных в Республиканский формуляр лекарственных средств;</w:t>
            </w:r>
          </w:p>
        </w:tc>
      </w:tr>
      <w:tr w:rsidR="00467A81" w:rsidRPr="00FD535A" w:rsidTr="00C010B4">
        <w:tc>
          <w:tcPr>
            <w:tcW w:w="5069" w:type="dxa"/>
            <w:shd w:val="clear" w:color="auto" w:fill="auto"/>
            <w:tcMar>
              <w:top w:w="0" w:type="dxa"/>
              <w:bottom w:w="0" w:type="dxa"/>
            </w:tcMar>
          </w:tcPr>
          <w:p w:rsidR="00467A81" w:rsidRPr="00FD535A" w:rsidRDefault="00467A81" w:rsidP="002C7320">
            <w:pPr>
              <w:numPr>
                <w:ilvl w:val="0"/>
                <w:numId w:val="13"/>
              </w:numPr>
              <w:spacing w:after="0" w:line="240" w:lineRule="exact"/>
              <w:ind w:left="0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35A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стоматологические услуги</w:t>
            </w:r>
            <w:r w:rsidRPr="00FD535A">
              <w:rPr>
                <w:rFonts w:ascii="Times New Roman" w:hAnsi="Times New Roman" w:cs="Times New Roman"/>
                <w:sz w:val="26"/>
                <w:szCs w:val="26"/>
              </w:rPr>
              <w:t xml:space="preserve"> (протезирование зубов, дентальная имплантация с последующим протезированием, </w:t>
            </w:r>
            <w:proofErr w:type="spellStart"/>
            <w:r w:rsidRPr="00FD535A">
              <w:rPr>
                <w:rFonts w:ascii="Times New Roman" w:hAnsi="Times New Roman" w:cs="Times New Roman"/>
                <w:sz w:val="26"/>
                <w:szCs w:val="26"/>
              </w:rPr>
              <w:t>ортодонтическая</w:t>
            </w:r>
            <w:proofErr w:type="spellEnd"/>
            <w:r w:rsidRPr="00FD535A">
              <w:rPr>
                <w:rFonts w:ascii="Times New Roman" w:hAnsi="Times New Roman" w:cs="Times New Roman"/>
                <w:sz w:val="26"/>
                <w:szCs w:val="26"/>
              </w:rPr>
              <w:t xml:space="preserve"> коррекция прикуса).</w:t>
            </w:r>
          </w:p>
        </w:tc>
      </w:tr>
    </w:tbl>
    <w:p w:rsidR="00AA1F99" w:rsidRPr="00FD535A" w:rsidRDefault="00C010B4" w:rsidP="002C7320">
      <w:pPr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35A">
        <w:rPr>
          <w:rFonts w:ascii="Times New Roman" w:hAnsi="Times New Roman" w:cs="Times New Roman"/>
          <w:sz w:val="26"/>
          <w:szCs w:val="26"/>
        </w:rPr>
        <w:t xml:space="preserve">При определении права на досрочное распоряжение средствами семейного капитала </w:t>
      </w:r>
      <w:r w:rsidRPr="00FD535A">
        <w:rPr>
          <w:rFonts w:ascii="Times New Roman" w:hAnsi="Times New Roman" w:cs="Times New Roman"/>
          <w:b/>
          <w:sz w:val="26"/>
          <w:szCs w:val="26"/>
        </w:rPr>
        <w:t>состав семьи</w:t>
      </w:r>
      <w:r w:rsidRPr="00FD535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Pr="00FD535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FD535A">
        <w:rPr>
          <w:rFonts w:ascii="Times New Roman" w:hAnsi="Times New Roman" w:cs="Times New Roman"/>
          <w:b/>
          <w:sz w:val="26"/>
          <w:szCs w:val="26"/>
        </w:rPr>
        <w:lastRenderedPageBreak/>
        <w:t>дату подачи заявления</w:t>
      </w:r>
      <w:r w:rsidRPr="00FD535A">
        <w:rPr>
          <w:rFonts w:ascii="Times New Roman" w:hAnsi="Times New Roman" w:cs="Times New Roman"/>
          <w:sz w:val="26"/>
          <w:szCs w:val="26"/>
        </w:rPr>
        <w:t xml:space="preserve"> о досрочном распоряжении средствами семейного капитала.</w:t>
      </w:r>
    </w:p>
    <w:p w:rsidR="00B57860" w:rsidRPr="00FD535A" w:rsidRDefault="00B57860" w:rsidP="002C7320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sz w:val="26"/>
          <w:szCs w:val="26"/>
        </w:rPr>
        <w:t>В составе семьи у</w:t>
      </w:r>
      <w:r w:rsidRPr="00FD535A">
        <w:rPr>
          <w:rFonts w:ascii="Times New Roman" w:hAnsi="Times New Roman" w:cs="Times New Roman"/>
          <w:b/>
          <w:sz w:val="26"/>
          <w:szCs w:val="26"/>
        </w:rPr>
        <w:t>читываются</w:t>
      </w:r>
      <w:r w:rsidRPr="00FD535A">
        <w:rPr>
          <w:rFonts w:ascii="Times New Roman" w:hAnsi="Times New Roman" w:cs="Times New Roman"/>
          <w:sz w:val="26"/>
          <w:szCs w:val="26"/>
        </w:rPr>
        <w:t>:</w:t>
      </w:r>
    </w:p>
    <w:p w:rsidR="00B57860" w:rsidRPr="00FD535A" w:rsidRDefault="00B57860" w:rsidP="002C7320">
      <w:pPr>
        <w:numPr>
          <w:ilvl w:val="0"/>
          <w:numId w:val="6"/>
        </w:numPr>
        <w:spacing w:after="0" w:line="240" w:lineRule="exact"/>
        <w:ind w:left="0" w:hanging="153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sz w:val="26"/>
          <w:szCs w:val="26"/>
        </w:rPr>
        <w:t>мать (мачеха), отец (отчим), усыновитель (</w:t>
      </w:r>
      <w:proofErr w:type="spellStart"/>
      <w:r w:rsidRPr="00FD535A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Pr="00FD535A">
        <w:rPr>
          <w:rFonts w:ascii="Times New Roman" w:hAnsi="Times New Roman" w:cs="Times New Roman"/>
          <w:sz w:val="26"/>
          <w:szCs w:val="26"/>
        </w:rPr>
        <w:t>), которые учитывались при определении права на назначение семейного капитала;</w:t>
      </w:r>
    </w:p>
    <w:p w:rsidR="00AA1F99" w:rsidRPr="00FD535A" w:rsidRDefault="00B57860" w:rsidP="002C7320">
      <w:pPr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35A">
        <w:rPr>
          <w:rFonts w:ascii="Times New Roman" w:hAnsi="Times New Roman" w:cs="Times New Roman"/>
          <w:sz w:val="26"/>
          <w:szCs w:val="26"/>
        </w:rPr>
        <w:t>дети, которые учитывались при определении права на назначение семейного капитала, а также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B57860" w:rsidRPr="00FD535A" w:rsidRDefault="00B57860" w:rsidP="002C7320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sz w:val="26"/>
          <w:szCs w:val="26"/>
        </w:rPr>
        <w:t xml:space="preserve">В составе семьи </w:t>
      </w:r>
      <w:r w:rsidRPr="00FD535A">
        <w:rPr>
          <w:rFonts w:ascii="Times New Roman" w:hAnsi="Times New Roman" w:cs="Times New Roman"/>
          <w:b/>
          <w:sz w:val="26"/>
          <w:szCs w:val="26"/>
        </w:rPr>
        <w:t>не учитываются</w:t>
      </w:r>
      <w:r w:rsidRPr="00FD535A">
        <w:rPr>
          <w:rFonts w:ascii="Times New Roman" w:hAnsi="Times New Roman" w:cs="Times New Roman"/>
          <w:sz w:val="26"/>
          <w:szCs w:val="26"/>
        </w:rPr>
        <w:t>:</w:t>
      </w:r>
    </w:p>
    <w:p w:rsidR="00B57860" w:rsidRPr="00FD535A" w:rsidRDefault="009F2357" w:rsidP="009F2357">
      <w:pPr>
        <w:pStyle w:val="newncpi"/>
        <w:spacing w:line="240" w:lineRule="exact"/>
        <w:ind w:firstLine="425"/>
        <w:rPr>
          <w:sz w:val="26"/>
          <w:szCs w:val="26"/>
        </w:rPr>
      </w:pPr>
      <w:r w:rsidRPr="009F2357">
        <w:rPr>
          <w:sz w:val="26"/>
          <w:szCs w:val="26"/>
        </w:rPr>
        <w:t>-</w:t>
      </w:r>
      <w:r w:rsidR="00B57860" w:rsidRPr="00FD535A">
        <w:rPr>
          <w:sz w:val="26"/>
          <w:szCs w:val="26"/>
        </w:rPr>
        <w:t>члены семьи, в случае их смерти, признания безвестно отсутствующими, объявления умершими;</w:t>
      </w:r>
    </w:p>
    <w:p w:rsidR="00B57860" w:rsidRPr="00FD535A" w:rsidRDefault="009F2357" w:rsidP="009F2357">
      <w:pPr>
        <w:pStyle w:val="newncpi"/>
        <w:spacing w:line="240" w:lineRule="exact"/>
        <w:ind w:firstLine="425"/>
        <w:rPr>
          <w:sz w:val="26"/>
          <w:szCs w:val="26"/>
        </w:rPr>
      </w:pPr>
      <w:r>
        <w:rPr>
          <w:sz w:val="26"/>
          <w:szCs w:val="26"/>
        </w:rPr>
        <w:t>-</w:t>
      </w:r>
      <w:r w:rsidR="00B57860" w:rsidRPr="00FD535A">
        <w:rPr>
          <w:sz w:val="26"/>
          <w:szCs w:val="26"/>
        </w:rPr>
        <w:t>члены семьи, совершившие умышленные тяжкие или особо тяжкие преступления против человека;</w:t>
      </w:r>
    </w:p>
    <w:p w:rsidR="00B57860" w:rsidRPr="00FD535A" w:rsidRDefault="009F2357" w:rsidP="009F2357">
      <w:pPr>
        <w:pStyle w:val="newncpi"/>
        <w:spacing w:line="240" w:lineRule="exact"/>
        <w:ind w:firstLine="425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B57860" w:rsidRPr="00FD535A">
        <w:rPr>
          <w:sz w:val="26"/>
          <w:szCs w:val="26"/>
        </w:rPr>
        <w:t>мать (мачеха), отец (отчим), усыновитель (</w:t>
      </w:r>
      <w:proofErr w:type="spellStart"/>
      <w:r w:rsidR="00B57860" w:rsidRPr="00FD535A">
        <w:rPr>
          <w:sz w:val="26"/>
          <w:szCs w:val="26"/>
        </w:rPr>
        <w:t>удочеритель</w:t>
      </w:r>
      <w:proofErr w:type="spellEnd"/>
      <w:r w:rsidR="00B57860" w:rsidRPr="00FD535A">
        <w:rPr>
          <w:sz w:val="26"/>
          <w:szCs w:val="26"/>
        </w:rPr>
        <w:t>), не проживающие в семье в связи с расторжением брака до достижения младшим ребенком возраста 18 лет;</w:t>
      </w:r>
      <w:proofErr w:type="gramEnd"/>
    </w:p>
    <w:p w:rsidR="00B57860" w:rsidRPr="00FD535A" w:rsidRDefault="009F2357" w:rsidP="009F2357">
      <w:pPr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B57860" w:rsidRPr="00FD535A">
        <w:rPr>
          <w:rFonts w:ascii="Times New Roman" w:hAnsi="Times New Roman" w:cs="Times New Roman"/>
          <w:sz w:val="26"/>
          <w:szCs w:val="26"/>
        </w:rPr>
        <w:t>мать (мачеха), отец (отчим), усыновитель (</w:t>
      </w:r>
      <w:proofErr w:type="spellStart"/>
      <w:r w:rsidR="00B57860" w:rsidRPr="00FD535A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="00B57860" w:rsidRPr="00FD535A">
        <w:rPr>
          <w:rFonts w:ascii="Times New Roman" w:hAnsi="Times New Roman" w:cs="Times New Roman"/>
          <w:sz w:val="26"/>
          <w:szCs w:val="26"/>
        </w:rPr>
        <w:t>),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</w:t>
      </w:r>
      <w:proofErr w:type="gramEnd"/>
    </w:p>
    <w:p w:rsidR="00B57860" w:rsidRPr="00FD535A" w:rsidRDefault="00B57860" w:rsidP="002C7320">
      <w:pPr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35A">
        <w:rPr>
          <w:rFonts w:ascii="Times New Roman" w:hAnsi="Times New Roman" w:cs="Times New Roman"/>
          <w:sz w:val="26"/>
          <w:szCs w:val="26"/>
        </w:rPr>
        <w:t>При этом мать (мачеха), отец (отчим), усыновитель (</w:t>
      </w:r>
      <w:proofErr w:type="spellStart"/>
      <w:r w:rsidRPr="00FD535A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Pr="00FD535A">
        <w:rPr>
          <w:rFonts w:ascii="Times New Roman" w:hAnsi="Times New Roman" w:cs="Times New Roman"/>
          <w:sz w:val="26"/>
          <w:szCs w:val="26"/>
        </w:rPr>
        <w:t xml:space="preserve">) </w:t>
      </w:r>
      <w:r w:rsidRPr="00FD535A">
        <w:rPr>
          <w:rFonts w:ascii="Times New Roman" w:hAnsi="Times New Roman" w:cs="Times New Roman"/>
          <w:b/>
          <w:sz w:val="26"/>
          <w:szCs w:val="26"/>
        </w:rPr>
        <w:t>учитываются</w:t>
      </w:r>
      <w:r w:rsidRPr="00FD535A">
        <w:rPr>
          <w:rFonts w:ascii="Times New Roman" w:hAnsi="Times New Roman" w:cs="Times New Roman"/>
          <w:sz w:val="26"/>
          <w:szCs w:val="26"/>
        </w:rPr>
        <w:t xml:space="preserve"> в составе семьи в случаях:</w:t>
      </w:r>
    </w:p>
    <w:p w:rsidR="00B57860" w:rsidRPr="00FD535A" w:rsidRDefault="00B57860" w:rsidP="002C7320">
      <w:pPr>
        <w:spacing w:after="0" w:line="240" w:lineRule="exact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D535A">
        <w:rPr>
          <w:rFonts w:ascii="Times New Roman" w:hAnsi="Times New Roman" w:cs="Times New Roman"/>
          <w:sz w:val="26"/>
          <w:szCs w:val="26"/>
        </w:rPr>
        <w:t xml:space="preserve">расторжения брака до достижения младшим ребенком возраста 18 лет – если после расторжения брака хотя бы один из </w:t>
      </w:r>
      <w:r w:rsidRPr="00FD535A">
        <w:rPr>
          <w:rFonts w:ascii="Times New Roman" w:hAnsi="Times New Roman" w:cs="Times New Roman"/>
          <w:sz w:val="26"/>
          <w:szCs w:val="26"/>
        </w:rPr>
        <w:lastRenderedPageBreak/>
        <w:t>детей, учтенных в составе семьи при назначении семейного капитала, воспитывается (воспитывался до достижения им возраста 18 лет) в их семье. В таких случаях дети, рожденные (усыновленные, 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капитала, не учитываются в составе семьи, если они рождены (усыновлены, удочерены), возвращены в семью после расторжения брака;</w:t>
      </w:r>
    </w:p>
    <w:p w:rsidR="00AA1F99" w:rsidRPr="00FD535A" w:rsidRDefault="00B57860" w:rsidP="002C7320">
      <w:pPr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D535A">
        <w:rPr>
          <w:rFonts w:ascii="Times New Roman" w:hAnsi="Times New Roman" w:cs="Times New Roman"/>
          <w:sz w:val="26"/>
          <w:szCs w:val="26"/>
        </w:rPr>
        <w:t xml:space="preserve">лишения их родительских прав, отобрания у них ребенка (детей) по решению суда, отмены усыновления (удочерения) ребенка (детей) в отношении детей, воспитывавшихся в семье на день возникновения права на назначение семейного капитала и (или) родившихся (усыновленных, удочеренных) впоследствии, – если </w:t>
      </w:r>
      <w:r w:rsidRPr="00FD535A">
        <w:rPr>
          <w:rFonts w:ascii="Times New Roman" w:hAnsi="Times New Roman" w:cs="Times New Roman"/>
          <w:b/>
          <w:sz w:val="26"/>
          <w:szCs w:val="26"/>
        </w:rPr>
        <w:t>на дату подачи заявления</w:t>
      </w:r>
      <w:r w:rsidRPr="00FD535A">
        <w:rPr>
          <w:rFonts w:ascii="Times New Roman" w:hAnsi="Times New Roman" w:cs="Times New Roman"/>
          <w:sz w:val="26"/>
          <w:szCs w:val="26"/>
        </w:rPr>
        <w:t xml:space="preserve"> о досрочном распоряжении средствами семейного капитала они восстановлены в родительских правах или ребенок (дети) возвращен (возвращены) им по</w:t>
      </w:r>
      <w:proofErr w:type="gramEnd"/>
      <w:r w:rsidRPr="00FD535A">
        <w:rPr>
          <w:rFonts w:ascii="Times New Roman" w:hAnsi="Times New Roman" w:cs="Times New Roman"/>
          <w:sz w:val="26"/>
          <w:szCs w:val="26"/>
        </w:rPr>
        <w:t xml:space="preserve"> решению суда.</w:t>
      </w:r>
    </w:p>
    <w:p w:rsidR="00AA1F99" w:rsidRPr="00FD535A" w:rsidRDefault="00B57860" w:rsidP="002C7320">
      <w:pPr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D535A">
        <w:rPr>
          <w:rFonts w:ascii="Times New Roman" w:hAnsi="Times New Roman" w:cs="Times New Roman"/>
          <w:b/>
          <w:sz w:val="26"/>
          <w:szCs w:val="26"/>
        </w:rPr>
        <w:t xml:space="preserve">Право на обращение в ОАО «АСБ </w:t>
      </w:r>
      <w:proofErr w:type="spellStart"/>
      <w:r w:rsidRPr="00FD535A">
        <w:rPr>
          <w:rFonts w:ascii="Times New Roman" w:hAnsi="Times New Roman" w:cs="Times New Roman"/>
          <w:b/>
          <w:sz w:val="26"/>
          <w:szCs w:val="26"/>
        </w:rPr>
        <w:t>Беларусбанк</w:t>
      </w:r>
      <w:proofErr w:type="spellEnd"/>
      <w:r w:rsidRPr="00FD535A">
        <w:rPr>
          <w:rFonts w:ascii="Times New Roman" w:hAnsi="Times New Roman" w:cs="Times New Roman"/>
          <w:b/>
          <w:sz w:val="26"/>
          <w:szCs w:val="26"/>
        </w:rPr>
        <w:t>»</w:t>
      </w:r>
      <w:r w:rsidRPr="00FD535A">
        <w:rPr>
          <w:rFonts w:ascii="Times New Roman" w:hAnsi="Times New Roman" w:cs="Times New Roman"/>
          <w:sz w:val="26"/>
          <w:szCs w:val="26"/>
        </w:rPr>
        <w:t xml:space="preserve"> за досрочным использованием средств семейного капитала </w:t>
      </w:r>
      <w:r w:rsidRPr="00FD535A">
        <w:rPr>
          <w:rFonts w:ascii="Times New Roman" w:hAnsi="Times New Roman" w:cs="Times New Roman"/>
          <w:b/>
          <w:sz w:val="26"/>
          <w:szCs w:val="26"/>
        </w:rPr>
        <w:t>имеют распорядители,</w:t>
      </w:r>
      <w:r w:rsidRPr="00FD535A">
        <w:rPr>
          <w:rFonts w:ascii="Times New Roman" w:hAnsi="Times New Roman" w:cs="Times New Roman"/>
          <w:sz w:val="26"/>
          <w:szCs w:val="26"/>
        </w:rPr>
        <w:t xml:space="preserve"> указанные в решении о досрочном распоряжении средств семейного капитала, </w:t>
      </w:r>
      <w:r w:rsidRPr="00FD535A">
        <w:rPr>
          <w:rFonts w:ascii="Times New Roman" w:hAnsi="Times New Roman" w:cs="Times New Roman"/>
          <w:b/>
          <w:sz w:val="26"/>
          <w:szCs w:val="26"/>
        </w:rPr>
        <w:t>в отношении того члена (тех членов) семьи, по которому (которым) принято такое решение,</w:t>
      </w:r>
      <w:r w:rsidRPr="00FD535A">
        <w:rPr>
          <w:rFonts w:ascii="Times New Roman" w:hAnsi="Times New Roman" w:cs="Times New Roman"/>
          <w:sz w:val="26"/>
          <w:szCs w:val="26"/>
        </w:rPr>
        <w:t xml:space="preserve"> по указанному в этом решении направлению досрочного использования.</w:t>
      </w:r>
      <w:proofErr w:type="gramEnd"/>
    </w:p>
    <w:p w:rsidR="00EE1184" w:rsidRDefault="00EE1184" w:rsidP="0075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C7320" w:rsidRDefault="002C7320" w:rsidP="0075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C7320" w:rsidRDefault="002C7320" w:rsidP="0075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2B7696" w:rsidRPr="00010AE1" w:rsidRDefault="00010AE1" w:rsidP="00010AE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10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Более подробную информацию Вы можете получить по телефону</w:t>
      </w:r>
    </w:p>
    <w:p w:rsidR="0075474C" w:rsidRPr="0075474C" w:rsidRDefault="00010AE1" w:rsidP="0075474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705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38-2-87</w:t>
      </w:r>
    </w:p>
    <w:p w:rsidR="00456800" w:rsidRPr="001A7048" w:rsidRDefault="00010AE1" w:rsidP="001A7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У</w:t>
      </w:r>
      <w:r w:rsidR="00456800"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правление по труду, занятости</w:t>
      </w:r>
    </w:p>
    <w:p w:rsidR="00456800" w:rsidRPr="001A7048" w:rsidRDefault="00456800" w:rsidP="001A7048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социальной защите</w:t>
      </w:r>
    </w:p>
    <w:p w:rsidR="00BC2B3B" w:rsidRPr="001A7048" w:rsidRDefault="00456800" w:rsidP="001A7048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Стародорожского</w:t>
      </w:r>
      <w:proofErr w:type="spellEnd"/>
      <w:r w:rsidRPr="001A70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районного исполнительного комитета</w:t>
      </w:r>
    </w:p>
    <w:p w:rsidR="00BC2B3B" w:rsidRDefault="00BC2B3B" w:rsidP="00456800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57" w:rsidRDefault="009F2357" w:rsidP="00456800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99" w:rsidRPr="00FD5C3C" w:rsidRDefault="00AA1F99" w:rsidP="00AA1F99">
      <w:pPr>
        <w:spacing w:line="240" w:lineRule="exact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РАСПОРЯЖЕНИЯ СРЕДСТВАМИ СЕМЕЙНОГО КАПИТАЛА</w:t>
      </w:r>
    </w:p>
    <w:p w:rsidR="00BC2B3B" w:rsidRDefault="00BC2B3B" w:rsidP="005C7378">
      <w:pPr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3B" w:rsidRDefault="00BC2B3B" w:rsidP="005C7378">
      <w:pPr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D2" w:rsidRDefault="00AA22D2" w:rsidP="005C7378">
      <w:pPr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44" w:rsidRPr="00F41544" w:rsidRDefault="009F2357" w:rsidP="008B4067">
      <w:pPr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0"/>
          <w:szCs w:val="8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53D90E" wp14:editId="6911FA3E">
            <wp:extent cx="3144013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8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44" w:rsidRPr="008B4067" w:rsidRDefault="00F41544" w:rsidP="008B4067">
      <w:pPr>
        <w:pStyle w:val="a3"/>
        <w:spacing w:before="150" w:after="180" w:line="240" w:lineRule="auto"/>
        <w:ind w:right="-190"/>
        <w:jc w:val="center"/>
        <w:rPr>
          <w:rFonts w:ascii="Calibri" w:eastAsia="Times New Roman" w:hAnsi="Calibri" w:cs="Calibri"/>
          <w:b/>
          <w:sz w:val="68"/>
          <w:szCs w:val="68"/>
          <w:lang w:eastAsia="ru-RU"/>
        </w:rPr>
      </w:pPr>
    </w:p>
    <w:p w:rsidR="00677BDF" w:rsidRDefault="00677BDF" w:rsidP="005C73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B3B" w:rsidRPr="00670554" w:rsidRDefault="00010AE1" w:rsidP="005C73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0554">
        <w:rPr>
          <w:rFonts w:ascii="Times New Roman" w:hAnsi="Times New Roman" w:cs="Times New Roman"/>
          <w:b/>
          <w:sz w:val="30"/>
          <w:szCs w:val="30"/>
        </w:rPr>
        <w:t>20</w:t>
      </w:r>
      <w:r w:rsidR="009B10FC">
        <w:rPr>
          <w:rFonts w:ascii="Times New Roman" w:hAnsi="Times New Roman" w:cs="Times New Roman"/>
          <w:b/>
          <w:sz w:val="30"/>
          <w:szCs w:val="30"/>
        </w:rPr>
        <w:t>20</w:t>
      </w:r>
      <w:r w:rsidRPr="00670554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sectPr w:rsidR="00BC2B3B" w:rsidRPr="00670554" w:rsidSect="00010AE1">
      <w:pgSz w:w="16838" w:h="11906" w:orient="landscape"/>
      <w:pgMar w:top="426" w:right="536" w:bottom="284" w:left="567" w:header="708" w:footer="708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87" w:rsidRDefault="009C2587" w:rsidP="00DB5BCE">
      <w:pPr>
        <w:spacing w:after="0" w:line="240" w:lineRule="auto"/>
      </w:pPr>
      <w:r>
        <w:separator/>
      </w:r>
    </w:p>
  </w:endnote>
  <w:endnote w:type="continuationSeparator" w:id="0">
    <w:p w:rsidR="009C2587" w:rsidRDefault="009C2587" w:rsidP="00DB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87" w:rsidRDefault="009C2587" w:rsidP="00DB5BCE">
      <w:pPr>
        <w:spacing w:after="0" w:line="240" w:lineRule="auto"/>
      </w:pPr>
      <w:r>
        <w:separator/>
      </w:r>
    </w:p>
  </w:footnote>
  <w:footnote w:type="continuationSeparator" w:id="0">
    <w:p w:rsidR="009C2587" w:rsidRDefault="009C2587" w:rsidP="00DB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F1"/>
    <w:multiLevelType w:val="hybridMultilevel"/>
    <w:tmpl w:val="00065308"/>
    <w:lvl w:ilvl="0" w:tplc="EB56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A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4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E0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1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8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E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371BC"/>
    <w:multiLevelType w:val="hybridMultilevel"/>
    <w:tmpl w:val="302EA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C6FC8"/>
    <w:multiLevelType w:val="hybridMultilevel"/>
    <w:tmpl w:val="D478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C701D6"/>
    <w:multiLevelType w:val="hybridMultilevel"/>
    <w:tmpl w:val="B398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4B79"/>
    <w:multiLevelType w:val="multilevel"/>
    <w:tmpl w:val="2C8A1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E00EF"/>
    <w:multiLevelType w:val="multilevel"/>
    <w:tmpl w:val="038C5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967BD"/>
    <w:multiLevelType w:val="multilevel"/>
    <w:tmpl w:val="0124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B6267"/>
    <w:multiLevelType w:val="hybridMultilevel"/>
    <w:tmpl w:val="CBB45C1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B4557BE"/>
    <w:multiLevelType w:val="hybridMultilevel"/>
    <w:tmpl w:val="BDD08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874619"/>
    <w:multiLevelType w:val="hybridMultilevel"/>
    <w:tmpl w:val="CA9C373A"/>
    <w:lvl w:ilvl="0" w:tplc="19C8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4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E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ED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46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6C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5833B2"/>
    <w:multiLevelType w:val="multilevel"/>
    <w:tmpl w:val="BDB8B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F1023"/>
    <w:multiLevelType w:val="multilevel"/>
    <w:tmpl w:val="A3265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E0697"/>
    <w:multiLevelType w:val="hybridMultilevel"/>
    <w:tmpl w:val="DD12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B"/>
    <w:rsid w:val="00010AE1"/>
    <w:rsid w:val="00027151"/>
    <w:rsid w:val="000470A1"/>
    <w:rsid w:val="000476E9"/>
    <w:rsid w:val="00095964"/>
    <w:rsid w:val="000C0426"/>
    <w:rsid w:val="000E3885"/>
    <w:rsid w:val="00113FBC"/>
    <w:rsid w:val="0019384A"/>
    <w:rsid w:val="001A7048"/>
    <w:rsid w:val="001C43BC"/>
    <w:rsid w:val="001D7EB0"/>
    <w:rsid w:val="001E5BD9"/>
    <w:rsid w:val="00211C9C"/>
    <w:rsid w:val="00241DC3"/>
    <w:rsid w:val="002B7696"/>
    <w:rsid w:val="002C6AF1"/>
    <w:rsid w:val="002C7320"/>
    <w:rsid w:val="002F2A6C"/>
    <w:rsid w:val="00337739"/>
    <w:rsid w:val="00383B82"/>
    <w:rsid w:val="00384056"/>
    <w:rsid w:val="003A0CEA"/>
    <w:rsid w:val="003F2F4C"/>
    <w:rsid w:val="003F64FC"/>
    <w:rsid w:val="004135C2"/>
    <w:rsid w:val="00423646"/>
    <w:rsid w:val="0042774F"/>
    <w:rsid w:val="00456800"/>
    <w:rsid w:val="004635C5"/>
    <w:rsid w:val="00467A81"/>
    <w:rsid w:val="00482B93"/>
    <w:rsid w:val="00491625"/>
    <w:rsid w:val="004C1ADD"/>
    <w:rsid w:val="00531C7C"/>
    <w:rsid w:val="005C7378"/>
    <w:rsid w:val="005F617A"/>
    <w:rsid w:val="006049C1"/>
    <w:rsid w:val="006469C4"/>
    <w:rsid w:val="00670554"/>
    <w:rsid w:val="00677BDF"/>
    <w:rsid w:val="006A3395"/>
    <w:rsid w:val="00707793"/>
    <w:rsid w:val="0075474C"/>
    <w:rsid w:val="0078299A"/>
    <w:rsid w:val="00810F7E"/>
    <w:rsid w:val="00816364"/>
    <w:rsid w:val="00882ACC"/>
    <w:rsid w:val="00886F94"/>
    <w:rsid w:val="008A09BB"/>
    <w:rsid w:val="008B4067"/>
    <w:rsid w:val="008B6357"/>
    <w:rsid w:val="00951641"/>
    <w:rsid w:val="00997DEC"/>
    <w:rsid w:val="009B10FC"/>
    <w:rsid w:val="009C2587"/>
    <w:rsid w:val="009F2357"/>
    <w:rsid w:val="00A37EA5"/>
    <w:rsid w:val="00AA1F99"/>
    <w:rsid w:val="00AA22D2"/>
    <w:rsid w:val="00AF3183"/>
    <w:rsid w:val="00B57860"/>
    <w:rsid w:val="00B64FEE"/>
    <w:rsid w:val="00BC2B3B"/>
    <w:rsid w:val="00BC4038"/>
    <w:rsid w:val="00C010B4"/>
    <w:rsid w:val="00D23937"/>
    <w:rsid w:val="00D463D0"/>
    <w:rsid w:val="00D9608E"/>
    <w:rsid w:val="00DB5BCE"/>
    <w:rsid w:val="00E059D8"/>
    <w:rsid w:val="00E40E9D"/>
    <w:rsid w:val="00E57E06"/>
    <w:rsid w:val="00EE1184"/>
    <w:rsid w:val="00F317CD"/>
    <w:rsid w:val="00F41544"/>
    <w:rsid w:val="00F62591"/>
    <w:rsid w:val="00F66BBF"/>
    <w:rsid w:val="00F76EF3"/>
    <w:rsid w:val="00FD535A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B"/>
    <w:pPr>
      <w:ind w:left="720"/>
      <w:contextualSpacing/>
    </w:pPr>
  </w:style>
  <w:style w:type="paragraph" w:customStyle="1" w:styleId="num1">
    <w:name w:val="num1"/>
    <w:basedOn w:val="a"/>
    <w:rsid w:val="005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2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3F64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DB5BCE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B5BCE"/>
    <w:rPr>
      <w:rFonts w:ascii="Times New Roman" w:eastAsia="Calibri" w:hAnsi="Times New Roman" w:cs="Calibri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DB5BCE"/>
    <w:rPr>
      <w:vertAlign w:val="superscript"/>
    </w:rPr>
  </w:style>
  <w:style w:type="paragraph" w:customStyle="1" w:styleId="newncpi">
    <w:name w:val="newncpi"/>
    <w:basedOn w:val="a"/>
    <w:rsid w:val="00467A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B"/>
    <w:pPr>
      <w:ind w:left="720"/>
      <w:contextualSpacing/>
    </w:pPr>
  </w:style>
  <w:style w:type="paragraph" w:customStyle="1" w:styleId="num1">
    <w:name w:val="num1"/>
    <w:basedOn w:val="a"/>
    <w:rsid w:val="005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2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3F64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DB5BCE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B5BCE"/>
    <w:rPr>
      <w:rFonts w:ascii="Times New Roman" w:eastAsia="Calibri" w:hAnsi="Times New Roman" w:cs="Calibri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DB5BCE"/>
    <w:rPr>
      <w:vertAlign w:val="superscript"/>
    </w:rPr>
  </w:style>
  <w:style w:type="paragraph" w:customStyle="1" w:styleId="newncpi">
    <w:name w:val="newncpi"/>
    <w:basedOn w:val="a"/>
    <w:rsid w:val="00467A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D228-31FD-4663-B053-9429615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Admin</cp:lastModifiedBy>
  <cp:revision>36</cp:revision>
  <cp:lastPrinted>2020-03-11T11:34:00Z</cp:lastPrinted>
  <dcterms:created xsi:type="dcterms:W3CDTF">2020-03-10T10:35:00Z</dcterms:created>
  <dcterms:modified xsi:type="dcterms:W3CDTF">2020-03-11T11:38:00Z</dcterms:modified>
</cp:coreProperties>
</file>